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D66595">
        <w:rPr>
          <w:rFonts w:ascii="Times New Roman" w:hAnsi="Times New Roman"/>
          <w:b/>
          <w:sz w:val="20"/>
        </w:rPr>
        <w:t>№54</w:t>
      </w:r>
      <w:r w:rsidR="002B7041" w:rsidRPr="009B132A">
        <w:rPr>
          <w:rFonts w:ascii="Times New Roman" w:hAnsi="Times New Roman"/>
          <w:b/>
          <w:sz w:val="20"/>
        </w:rPr>
        <w:t xml:space="preserve">-э ЗП-ПГЭС от </w:t>
      </w:r>
      <w:r w:rsidR="00D66595">
        <w:rPr>
          <w:rFonts w:ascii="Times New Roman" w:hAnsi="Times New Roman"/>
          <w:b/>
          <w:sz w:val="20"/>
        </w:rPr>
        <w:t>07.04</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w:t>
      </w:r>
      <w:r w:rsidR="00D66595">
        <w:rPr>
          <w:b/>
          <w:iCs/>
          <w:sz w:val="20"/>
          <w:szCs w:val="20"/>
          <w:lang w:eastAsia="ru-RU"/>
        </w:rPr>
        <w:t>технологическое присоединение ВРУ с ЛЭП.</w:t>
      </w:r>
    </w:p>
    <w:p w:rsidR="00D66595" w:rsidRPr="00D66595" w:rsidRDefault="00D66595" w:rsidP="00245853">
      <w:pPr>
        <w:keepNext/>
        <w:keepLines/>
        <w:spacing w:line="240" w:lineRule="auto"/>
        <w:ind w:firstLine="0"/>
        <w:jc w:val="center"/>
        <w:rPr>
          <w:b/>
          <w:iCs/>
          <w:sz w:val="20"/>
          <w:szCs w:val="20"/>
          <w:lang w:eastAsia="ru-RU"/>
        </w:rPr>
      </w:pP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666687">
        <w:rPr>
          <w:iCs/>
          <w:sz w:val="20"/>
          <w:szCs w:val="20"/>
          <w:lang w:eastAsia="ru-RU"/>
        </w:rPr>
        <w:t>выполнение работ на объектах</w:t>
      </w:r>
      <w:r w:rsidR="00D66595" w:rsidRPr="00D66595">
        <w:rPr>
          <w:iCs/>
          <w:sz w:val="20"/>
          <w:szCs w:val="20"/>
          <w:lang w:eastAsia="ru-RU"/>
        </w:rPr>
        <w:t>:</w:t>
      </w:r>
      <w:proofErr w:type="gramEnd"/>
    </w:p>
    <w:p w:rsidR="00D66595" w:rsidRPr="00D66595" w:rsidRDefault="00D66595" w:rsidP="005E30A6">
      <w:pPr>
        <w:keepNext/>
        <w:keepLines/>
        <w:spacing w:line="240" w:lineRule="auto"/>
        <w:ind w:firstLine="0"/>
        <w:rPr>
          <w:b/>
          <w:iCs/>
          <w:sz w:val="20"/>
          <w:szCs w:val="20"/>
          <w:lang w:eastAsia="ru-RU"/>
        </w:rPr>
      </w:pPr>
      <w:r>
        <w:rPr>
          <w:b/>
          <w:iCs/>
          <w:sz w:val="20"/>
          <w:szCs w:val="20"/>
          <w:lang w:eastAsia="ru-RU"/>
        </w:rPr>
        <w:t>– технологическое присоединение ВРУ с ЛЭП автомобильной мойки с магазином в границах земельного участка с кадастровым №58</w:t>
      </w:r>
      <w:r w:rsidRPr="00D66595">
        <w:rPr>
          <w:b/>
          <w:iCs/>
          <w:sz w:val="20"/>
          <w:szCs w:val="20"/>
          <w:lang w:eastAsia="ru-RU"/>
        </w:rPr>
        <w:t>:29:1007008:700</w:t>
      </w:r>
      <w:r>
        <w:rPr>
          <w:b/>
          <w:iCs/>
          <w:sz w:val="20"/>
          <w:szCs w:val="20"/>
          <w:lang w:eastAsia="ru-RU"/>
        </w:rPr>
        <w:t>, г. Пенза, юго-западнее магазина «Универсам №175» по пр. Строителей</w:t>
      </w:r>
      <w:r w:rsidRPr="00D66595">
        <w:rPr>
          <w:b/>
          <w:iCs/>
          <w:sz w:val="20"/>
          <w:szCs w:val="20"/>
          <w:lang w:eastAsia="ru-RU"/>
        </w:rPr>
        <w:t>;</w:t>
      </w:r>
    </w:p>
    <w:p w:rsidR="00D66595" w:rsidRDefault="00D66595" w:rsidP="005E30A6">
      <w:pPr>
        <w:keepNext/>
        <w:keepLines/>
        <w:spacing w:line="240" w:lineRule="auto"/>
        <w:ind w:firstLine="0"/>
        <w:rPr>
          <w:b/>
          <w:iCs/>
          <w:sz w:val="20"/>
          <w:szCs w:val="20"/>
          <w:lang w:eastAsia="ru-RU"/>
        </w:rPr>
      </w:pPr>
      <w:r>
        <w:rPr>
          <w:b/>
          <w:iCs/>
          <w:sz w:val="20"/>
          <w:szCs w:val="20"/>
          <w:lang w:eastAsia="ru-RU"/>
        </w:rPr>
        <w:t>– технологическое присоединение ВРУ с ЛЭП многоквартирного ж/</w:t>
      </w:r>
      <w:proofErr w:type="spellStart"/>
      <w:r>
        <w:rPr>
          <w:b/>
          <w:iCs/>
          <w:sz w:val="20"/>
          <w:szCs w:val="20"/>
          <w:lang w:eastAsia="ru-RU"/>
        </w:rPr>
        <w:t>д</w:t>
      </w:r>
      <w:proofErr w:type="spellEnd"/>
      <w:r>
        <w:rPr>
          <w:b/>
          <w:iCs/>
          <w:sz w:val="20"/>
          <w:szCs w:val="20"/>
          <w:lang w:eastAsia="ru-RU"/>
        </w:rPr>
        <w:t xml:space="preserve"> со встроенными нежилыми помещениями</w:t>
      </w:r>
      <w:r w:rsidR="00841B6A">
        <w:rPr>
          <w:b/>
          <w:iCs/>
          <w:sz w:val="20"/>
          <w:szCs w:val="20"/>
          <w:lang w:eastAsia="ru-RU"/>
        </w:rPr>
        <w:t xml:space="preserve"> </w:t>
      </w:r>
      <w:r>
        <w:rPr>
          <w:b/>
          <w:iCs/>
          <w:sz w:val="20"/>
          <w:szCs w:val="20"/>
          <w:lang w:eastAsia="ru-RU"/>
        </w:rPr>
        <w:t xml:space="preserve">в границах земельного участка с </w:t>
      </w:r>
      <w:proofErr w:type="gramStart"/>
      <w:r>
        <w:rPr>
          <w:b/>
          <w:iCs/>
          <w:sz w:val="20"/>
          <w:szCs w:val="20"/>
          <w:lang w:eastAsia="ru-RU"/>
        </w:rPr>
        <w:t>кадастровым</w:t>
      </w:r>
      <w:proofErr w:type="gramEnd"/>
      <w:r>
        <w:rPr>
          <w:b/>
          <w:iCs/>
          <w:sz w:val="20"/>
          <w:szCs w:val="20"/>
          <w:lang w:eastAsia="ru-RU"/>
        </w:rPr>
        <w:t xml:space="preserve"> № 58</w:t>
      </w:r>
      <w:r w:rsidRPr="00D66595">
        <w:rPr>
          <w:b/>
          <w:iCs/>
          <w:sz w:val="20"/>
          <w:szCs w:val="20"/>
          <w:lang w:eastAsia="ru-RU"/>
        </w:rPr>
        <w:t>:29:3003004:842</w:t>
      </w:r>
      <w:r w:rsidR="00841B6A">
        <w:rPr>
          <w:b/>
          <w:iCs/>
          <w:sz w:val="20"/>
          <w:szCs w:val="20"/>
          <w:lang w:eastAsia="ru-RU"/>
        </w:rPr>
        <w:t>, ориентировочно г. Пенза, ул. Богданова, 51</w:t>
      </w:r>
      <w:r w:rsidR="00841B6A" w:rsidRPr="00D66595">
        <w:rPr>
          <w:b/>
          <w:iCs/>
          <w:sz w:val="20"/>
          <w:szCs w:val="20"/>
          <w:lang w:eastAsia="ru-RU"/>
        </w:rPr>
        <w:t>;</w:t>
      </w:r>
    </w:p>
    <w:p w:rsidR="00841B6A" w:rsidRPr="00841B6A" w:rsidRDefault="00841B6A" w:rsidP="005E30A6">
      <w:pPr>
        <w:keepNext/>
        <w:keepLines/>
        <w:spacing w:line="240" w:lineRule="auto"/>
        <w:ind w:firstLine="0"/>
        <w:rPr>
          <w:b/>
          <w:iCs/>
          <w:sz w:val="20"/>
          <w:szCs w:val="20"/>
          <w:lang w:eastAsia="ru-RU"/>
        </w:rPr>
      </w:pPr>
      <w:r>
        <w:rPr>
          <w:b/>
          <w:iCs/>
          <w:sz w:val="20"/>
          <w:szCs w:val="20"/>
          <w:lang w:eastAsia="ru-RU"/>
        </w:rPr>
        <w:t xml:space="preserve">– технологическое присоединение ВРУ с ЛЭП земельного участка с кадастровым № </w:t>
      </w:r>
      <w:r w:rsidRPr="00841B6A">
        <w:rPr>
          <w:b/>
          <w:iCs/>
          <w:sz w:val="20"/>
          <w:szCs w:val="20"/>
          <w:lang w:eastAsia="ru-RU"/>
        </w:rPr>
        <w:t>58:29:4005012:1200</w:t>
      </w:r>
      <w:r>
        <w:rPr>
          <w:b/>
          <w:iCs/>
          <w:sz w:val="20"/>
          <w:szCs w:val="20"/>
          <w:lang w:eastAsia="ru-RU"/>
        </w:rPr>
        <w:t>, г. Пенза, ул. Володарского.</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B907FF" w:rsidP="00520A41">
      <w:pPr>
        <w:pStyle w:val="afffffff6"/>
        <w:keepNext/>
        <w:keepLines/>
        <w:numPr>
          <w:ilvl w:val="2"/>
          <w:numId w:val="39"/>
        </w:numPr>
        <w:suppressAutoHyphens/>
        <w:ind w:left="0" w:firstLine="567"/>
        <w:jc w:val="both"/>
        <w:rPr>
          <w:rFonts w:ascii="Times New Roman" w:hAnsi="Times New Roman"/>
          <w:sz w:val="20"/>
          <w:szCs w:val="20"/>
        </w:rPr>
      </w:pPr>
      <w:r>
        <w:rPr>
          <w:rFonts w:ascii="Times New Roman" w:hAnsi="Times New Roman"/>
          <w:sz w:val="20"/>
          <w:szCs w:val="20"/>
        </w:rPr>
        <w:t>Количество лотов: 1 (Один</w:t>
      </w:r>
      <w:r w:rsidR="004D1143" w:rsidRPr="009B132A">
        <w:rPr>
          <w:rFonts w:ascii="Times New Roman" w:hAnsi="Times New Roman"/>
          <w:sz w:val="20"/>
          <w:szCs w:val="20"/>
        </w:rPr>
        <w:t>)</w:t>
      </w:r>
      <w:r w:rsidR="0038632C" w:rsidRPr="009B132A">
        <w:rPr>
          <w:rFonts w:ascii="Times New Roman" w:hAnsi="Times New Roman"/>
          <w:sz w:val="20"/>
          <w:szCs w:val="20"/>
        </w:rPr>
        <w:t>.</w:t>
      </w:r>
      <w:r w:rsidR="004D1143"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3203CF" w:rsidRDefault="004D1143" w:rsidP="003203CF">
      <w:pPr>
        <w:keepNext/>
        <w:keepLines/>
        <w:spacing w:line="240" w:lineRule="auto"/>
        <w:ind w:firstLine="0"/>
        <w:rPr>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666687">
        <w:rPr>
          <w:iCs/>
          <w:sz w:val="20"/>
          <w:szCs w:val="20"/>
          <w:lang w:eastAsia="ru-RU"/>
        </w:rPr>
        <w:t>выполнение работ на объектах</w:t>
      </w:r>
      <w:r w:rsidR="003203CF" w:rsidRPr="00D66595">
        <w:rPr>
          <w:iCs/>
          <w:sz w:val="20"/>
          <w:szCs w:val="20"/>
          <w:lang w:eastAsia="ru-RU"/>
        </w:rPr>
        <w:t>:</w:t>
      </w:r>
    </w:p>
    <w:p w:rsidR="00B907FF" w:rsidRDefault="00B907FF" w:rsidP="003203CF">
      <w:pPr>
        <w:keepNext/>
        <w:keepLines/>
        <w:spacing w:line="240" w:lineRule="auto"/>
        <w:ind w:firstLine="0"/>
        <w:rPr>
          <w:b/>
          <w:iCs/>
          <w:sz w:val="20"/>
          <w:szCs w:val="20"/>
          <w:lang w:eastAsia="ru-RU"/>
        </w:rPr>
      </w:pPr>
    </w:p>
    <w:tbl>
      <w:tblPr>
        <w:tblStyle w:val="afffffff8"/>
        <w:tblW w:w="0" w:type="auto"/>
        <w:tblLook w:val="04A0"/>
      </w:tblPr>
      <w:tblGrid>
        <w:gridCol w:w="704"/>
        <w:gridCol w:w="5327"/>
        <w:gridCol w:w="4413"/>
      </w:tblGrid>
      <w:tr w:rsidR="00B907FF" w:rsidTr="00B907FF">
        <w:tc>
          <w:tcPr>
            <w:tcW w:w="675" w:type="dxa"/>
          </w:tcPr>
          <w:p w:rsidR="00B907FF" w:rsidRDefault="00B907FF" w:rsidP="00B907FF">
            <w:pPr>
              <w:keepNext/>
              <w:keepLines/>
              <w:spacing w:line="240" w:lineRule="auto"/>
              <w:ind w:firstLine="0"/>
              <w:jc w:val="center"/>
              <w:rPr>
                <w:b/>
                <w:iCs/>
                <w:sz w:val="20"/>
                <w:szCs w:val="20"/>
                <w:lang w:eastAsia="ru-RU"/>
              </w:rPr>
            </w:pPr>
            <w:r>
              <w:rPr>
                <w:b/>
                <w:iCs/>
                <w:sz w:val="20"/>
                <w:szCs w:val="20"/>
                <w:lang w:eastAsia="ru-RU"/>
              </w:rPr>
              <w:t>№</w:t>
            </w:r>
            <w:proofErr w:type="spellStart"/>
            <w:proofErr w:type="gramStart"/>
            <w:r>
              <w:rPr>
                <w:b/>
                <w:iCs/>
                <w:sz w:val="20"/>
                <w:szCs w:val="20"/>
                <w:lang w:eastAsia="ru-RU"/>
              </w:rPr>
              <w:t>п</w:t>
            </w:r>
            <w:proofErr w:type="spellEnd"/>
            <w:proofErr w:type="gramEnd"/>
            <w:r>
              <w:rPr>
                <w:b/>
                <w:iCs/>
                <w:sz w:val="20"/>
                <w:szCs w:val="20"/>
                <w:lang w:eastAsia="ru-RU"/>
              </w:rPr>
              <w:t>/</w:t>
            </w:r>
            <w:proofErr w:type="spellStart"/>
            <w:r>
              <w:rPr>
                <w:b/>
                <w:iCs/>
                <w:sz w:val="20"/>
                <w:szCs w:val="20"/>
                <w:lang w:eastAsia="ru-RU"/>
              </w:rPr>
              <w:t>п</w:t>
            </w:r>
            <w:proofErr w:type="spellEnd"/>
          </w:p>
        </w:tc>
        <w:tc>
          <w:tcPr>
            <w:tcW w:w="5343" w:type="dxa"/>
          </w:tcPr>
          <w:p w:rsidR="00B907FF" w:rsidRDefault="00B907FF" w:rsidP="00B907FF">
            <w:pPr>
              <w:keepNext/>
              <w:keepLines/>
              <w:jc w:val="center"/>
              <w:rPr>
                <w:b/>
                <w:iCs/>
                <w:sz w:val="20"/>
                <w:szCs w:val="20"/>
                <w:lang w:eastAsia="ru-RU"/>
              </w:rPr>
            </w:pPr>
            <w:r>
              <w:rPr>
                <w:b/>
                <w:iCs/>
                <w:sz w:val="20"/>
                <w:szCs w:val="20"/>
                <w:lang w:eastAsia="ru-RU"/>
              </w:rPr>
              <w:t>Наименование</w:t>
            </w:r>
          </w:p>
        </w:tc>
        <w:tc>
          <w:tcPr>
            <w:tcW w:w="4426" w:type="dxa"/>
          </w:tcPr>
          <w:p w:rsidR="00B907FF" w:rsidRDefault="00B907FF" w:rsidP="00B907FF">
            <w:pPr>
              <w:keepNext/>
              <w:keepLines/>
              <w:spacing w:line="240" w:lineRule="auto"/>
              <w:ind w:firstLine="0"/>
              <w:jc w:val="center"/>
              <w:rPr>
                <w:b/>
                <w:iCs/>
                <w:sz w:val="20"/>
                <w:szCs w:val="20"/>
                <w:lang w:eastAsia="ru-RU"/>
              </w:rPr>
            </w:pPr>
            <w:r>
              <w:rPr>
                <w:b/>
                <w:iCs/>
                <w:sz w:val="20"/>
                <w:szCs w:val="20"/>
                <w:lang w:eastAsia="ru-RU"/>
              </w:rPr>
              <w:t>Начальная (максимальная) цена за ед., руб. с НДС</w:t>
            </w:r>
          </w:p>
        </w:tc>
      </w:tr>
      <w:tr w:rsidR="00B907FF" w:rsidTr="00B907FF">
        <w:tc>
          <w:tcPr>
            <w:tcW w:w="675" w:type="dxa"/>
          </w:tcPr>
          <w:p w:rsidR="00B907FF" w:rsidRPr="00B907FF" w:rsidRDefault="00B907FF" w:rsidP="003203CF">
            <w:pPr>
              <w:keepNext/>
              <w:keepLines/>
              <w:spacing w:line="240" w:lineRule="auto"/>
              <w:ind w:firstLine="0"/>
              <w:rPr>
                <w:iCs/>
                <w:sz w:val="20"/>
                <w:szCs w:val="20"/>
                <w:lang w:eastAsia="ru-RU"/>
              </w:rPr>
            </w:pPr>
            <w:r>
              <w:rPr>
                <w:iCs/>
                <w:sz w:val="20"/>
                <w:szCs w:val="20"/>
                <w:lang w:eastAsia="ru-RU"/>
              </w:rPr>
              <w:t>1</w:t>
            </w:r>
          </w:p>
        </w:tc>
        <w:tc>
          <w:tcPr>
            <w:tcW w:w="5343" w:type="dxa"/>
          </w:tcPr>
          <w:p w:rsidR="00B907FF" w:rsidRPr="00B907FF" w:rsidRDefault="00B907FF" w:rsidP="00B907FF">
            <w:pPr>
              <w:keepNext/>
              <w:keepLines/>
              <w:spacing w:line="240" w:lineRule="auto"/>
              <w:ind w:firstLine="0"/>
              <w:rPr>
                <w:iCs/>
                <w:sz w:val="20"/>
                <w:szCs w:val="20"/>
                <w:lang w:eastAsia="ru-RU"/>
              </w:rPr>
            </w:pPr>
            <w:r>
              <w:rPr>
                <w:iCs/>
                <w:sz w:val="20"/>
                <w:szCs w:val="20"/>
                <w:lang w:eastAsia="ru-RU"/>
              </w:rPr>
              <w:t>Т</w:t>
            </w:r>
            <w:r w:rsidRPr="00B907FF">
              <w:rPr>
                <w:iCs/>
                <w:sz w:val="20"/>
                <w:szCs w:val="20"/>
                <w:lang w:eastAsia="ru-RU"/>
              </w:rPr>
              <w:t>ехнологическое присоединение ВРУ с ЛЭП автомобильной мойки с магазином в границах земельного участка с кадастровым №58:29:1007008:700, г. Пенза, юго-западнее магазина «Универсам №175» по пр. Строителей</w:t>
            </w:r>
          </w:p>
        </w:tc>
        <w:tc>
          <w:tcPr>
            <w:tcW w:w="4426" w:type="dxa"/>
          </w:tcPr>
          <w:p w:rsidR="00B907FF" w:rsidRDefault="00B907FF" w:rsidP="00B907FF">
            <w:pPr>
              <w:keepNext/>
              <w:keepLines/>
              <w:spacing w:line="240" w:lineRule="auto"/>
              <w:ind w:firstLine="0"/>
              <w:jc w:val="center"/>
              <w:rPr>
                <w:b/>
                <w:iCs/>
                <w:sz w:val="20"/>
                <w:szCs w:val="20"/>
                <w:lang w:eastAsia="ru-RU"/>
              </w:rPr>
            </w:pPr>
            <w:r>
              <w:rPr>
                <w:b/>
                <w:iCs/>
                <w:sz w:val="20"/>
                <w:szCs w:val="20"/>
                <w:lang w:eastAsia="ru-RU"/>
              </w:rPr>
              <w:t>2 040 000,00</w:t>
            </w:r>
          </w:p>
        </w:tc>
      </w:tr>
      <w:tr w:rsidR="00B907FF" w:rsidTr="00B907FF">
        <w:tc>
          <w:tcPr>
            <w:tcW w:w="675" w:type="dxa"/>
          </w:tcPr>
          <w:p w:rsidR="00B907FF" w:rsidRPr="00B907FF" w:rsidRDefault="00B907FF" w:rsidP="003203CF">
            <w:pPr>
              <w:keepNext/>
              <w:keepLines/>
              <w:spacing w:line="240" w:lineRule="auto"/>
              <w:ind w:firstLine="0"/>
              <w:rPr>
                <w:iCs/>
                <w:sz w:val="20"/>
                <w:szCs w:val="20"/>
                <w:lang w:eastAsia="ru-RU"/>
              </w:rPr>
            </w:pPr>
            <w:r>
              <w:rPr>
                <w:iCs/>
                <w:sz w:val="20"/>
                <w:szCs w:val="20"/>
                <w:lang w:eastAsia="ru-RU"/>
              </w:rPr>
              <w:t>2</w:t>
            </w:r>
          </w:p>
        </w:tc>
        <w:tc>
          <w:tcPr>
            <w:tcW w:w="5343" w:type="dxa"/>
          </w:tcPr>
          <w:p w:rsidR="00B907FF" w:rsidRPr="00B907FF" w:rsidRDefault="00B907FF" w:rsidP="00B907FF">
            <w:pPr>
              <w:keepNext/>
              <w:keepLines/>
              <w:spacing w:line="240" w:lineRule="auto"/>
              <w:ind w:firstLine="0"/>
              <w:rPr>
                <w:iCs/>
                <w:sz w:val="20"/>
                <w:szCs w:val="20"/>
                <w:lang w:eastAsia="ru-RU"/>
              </w:rPr>
            </w:pPr>
            <w:r w:rsidRPr="00B907FF">
              <w:rPr>
                <w:iCs/>
                <w:sz w:val="20"/>
                <w:szCs w:val="20"/>
                <w:lang w:eastAsia="ru-RU"/>
              </w:rPr>
              <w:t>Технологическое присоединение ВРУ с ЛЭП многоквартирного ж/</w:t>
            </w:r>
            <w:proofErr w:type="spellStart"/>
            <w:r w:rsidRPr="00B907FF">
              <w:rPr>
                <w:iCs/>
                <w:sz w:val="20"/>
                <w:szCs w:val="20"/>
                <w:lang w:eastAsia="ru-RU"/>
              </w:rPr>
              <w:t>д</w:t>
            </w:r>
            <w:proofErr w:type="spellEnd"/>
            <w:r w:rsidRPr="00B907FF">
              <w:rPr>
                <w:iCs/>
                <w:sz w:val="20"/>
                <w:szCs w:val="20"/>
                <w:lang w:eastAsia="ru-RU"/>
              </w:rPr>
              <w:t xml:space="preserve"> со встроенными нежилыми помещениями в границах земельного участка с </w:t>
            </w:r>
            <w:proofErr w:type="gramStart"/>
            <w:r w:rsidRPr="00B907FF">
              <w:rPr>
                <w:iCs/>
                <w:sz w:val="20"/>
                <w:szCs w:val="20"/>
                <w:lang w:eastAsia="ru-RU"/>
              </w:rPr>
              <w:t>кадастровым</w:t>
            </w:r>
            <w:proofErr w:type="gramEnd"/>
            <w:r w:rsidRPr="00B907FF">
              <w:rPr>
                <w:iCs/>
                <w:sz w:val="20"/>
                <w:szCs w:val="20"/>
                <w:lang w:eastAsia="ru-RU"/>
              </w:rPr>
              <w:t xml:space="preserve"> № 58:29:3003004:842, ориентировочно г. Пенза, ул. Богданова, 51</w:t>
            </w:r>
          </w:p>
        </w:tc>
        <w:tc>
          <w:tcPr>
            <w:tcW w:w="4426" w:type="dxa"/>
          </w:tcPr>
          <w:p w:rsidR="00B907FF" w:rsidRDefault="00B907FF" w:rsidP="00B907FF">
            <w:pPr>
              <w:keepNext/>
              <w:keepLines/>
              <w:spacing w:line="240" w:lineRule="auto"/>
              <w:ind w:firstLine="0"/>
              <w:jc w:val="center"/>
              <w:rPr>
                <w:b/>
                <w:iCs/>
                <w:sz w:val="20"/>
                <w:szCs w:val="20"/>
                <w:lang w:eastAsia="ru-RU"/>
              </w:rPr>
            </w:pPr>
            <w:r>
              <w:rPr>
                <w:b/>
                <w:iCs/>
                <w:sz w:val="20"/>
                <w:szCs w:val="20"/>
                <w:lang w:eastAsia="ru-RU"/>
              </w:rPr>
              <w:t>3 075 000,00</w:t>
            </w:r>
          </w:p>
        </w:tc>
      </w:tr>
      <w:tr w:rsidR="00B907FF" w:rsidTr="00B907FF">
        <w:trPr>
          <w:trHeight w:val="61"/>
        </w:trPr>
        <w:tc>
          <w:tcPr>
            <w:tcW w:w="675" w:type="dxa"/>
          </w:tcPr>
          <w:p w:rsidR="00B907FF" w:rsidRPr="00B907FF" w:rsidRDefault="00B907FF" w:rsidP="003203CF">
            <w:pPr>
              <w:keepNext/>
              <w:keepLines/>
              <w:spacing w:line="240" w:lineRule="auto"/>
              <w:ind w:firstLine="0"/>
              <w:rPr>
                <w:iCs/>
                <w:sz w:val="20"/>
                <w:szCs w:val="20"/>
                <w:lang w:eastAsia="ru-RU"/>
              </w:rPr>
            </w:pPr>
            <w:r>
              <w:rPr>
                <w:iCs/>
                <w:sz w:val="20"/>
                <w:szCs w:val="20"/>
                <w:lang w:eastAsia="ru-RU"/>
              </w:rPr>
              <w:t>3</w:t>
            </w:r>
          </w:p>
        </w:tc>
        <w:tc>
          <w:tcPr>
            <w:tcW w:w="5343" w:type="dxa"/>
          </w:tcPr>
          <w:p w:rsidR="00B907FF" w:rsidRPr="00B907FF" w:rsidRDefault="00B907FF" w:rsidP="00B907FF">
            <w:pPr>
              <w:keepNext/>
              <w:keepLines/>
              <w:spacing w:line="240" w:lineRule="auto"/>
              <w:ind w:firstLine="0"/>
              <w:rPr>
                <w:iCs/>
                <w:sz w:val="20"/>
                <w:szCs w:val="20"/>
                <w:lang w:eastAsia="ru-RU"/>
              </w:rPr>
            </w:pPr>
            <w:r w:rsidRPr="00B907FF">
              <w:rPr>
                <w:iCs/>
                <w:sz w:val="20"/>
                <w:szCs w:val="20"/>
                <w:lang w:eastAsia="ru-RU"/>
              </w:rPr>
              <w:t>Технологическое присоединение ВРУ с ЛЭП земельного участка с кадастровым № 58:29:4005012:1200, г. Пенза, ул. Володарского</w:t>
            </w:r>
          </w:p>
        </w:tc>
        <w:tc>
          <w:tcPr>
            <w:tcW w:w="4426" w:type="dxa"/>
          </w:tcPr>
          <w:p w:rsidR="00B907FF" w:rsidRDefault="00B907FF" w:rsidP="00B907FF">
            <w:pPr>
              <w:keepNext/>
              <w:keepLines/>
              <w:spacing w:line="240" w:lineRule="auto"/>
              <w:ind w:firstLine="0"/>
              <w:jc w:val="center"/>
              <w:rPr>
                <w:b/>
                <w:iCs/>
                <w:sz w:val="20"/>
                <w:szCs w:val="20"/>
                <w:lang w:eastAsia="ru-RU"/>
              </w:rPr>
            </w:pPr>
            <w:r>
              <w:rPr>
                <w:b/>
                <w:iCs/>
                <w:sz w:val="20"/>
                <w:szCs w:val="20"/>
                <w:lang w:eastAsia="ru-RU"/>
              </w:rPr>
              <w:t>2 220 000,00</w:t>
            </w:r>
          </w:p>
        </w:tc>
      </w:tr>
    </w:tbl>
    <w:p w:rsidR="00B907FF" w:rsidRPr="00841B6A" w:rsidRDefault="00B907FF" w:rsidP="003203CF">
      <w:pPr>
        <w:keepNext/>
        <w:keepLines/>
        <w:spacing w:line="240" w:lineRule="auto"/>
        <w:ind w:firstLine="0"/>
        <w:rPr>
          <w:b/>
          <w:iCs/>
          <w:sz w:val="20"/>
          <w:szCs w:val="20"/>
          <w:lang w:eastAsia="ru-RU"/>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C56964" w:rsidRDefault="00763697" w:rsidP="004555FB">
      <w:pPr>
        <w:keepNext/>
        <w:keepLines/>
        <w:spacing w:line="240" w:lineRule="auto"/>
        <w:ind w:firstLine="0"/>
        <w:rPr>
          <w:sz w:val="20"/>
          <w:szCs w:val="20"/>
        </w:rPr>
      </w:pPr>
      <w:r w:rsidRPr="00C56964">
        <w:rPr>
          <w:sz w:val="20"/>
          <w:szCs w:val="20"/>
        </w:rPr>
        <w:t xml:space="preserve">По техническим условиям выполнения </w:t>
      </w:r>
      <w:r w:rsidR="00830F01" w:rsidRPr="00C56964">
        <w:rPr>
          <w:sz w:val="20"/>
          <w:szCs w:val="20"/>
        </w:rPr>
        <w:t>поставки</w:t>
      </w:r>
      <w:r w:rsidR="00FF3E1D" w:rsidRPr="00C56964">
        <w:rPr>
          <w:sz w:val="20"/>
          <w:szCs w:val="20"/>
        </w:rPr>
        <w:t xml:space="preserve"> обращаться к контактному лицу</w:t>
      </w:r>
      <w:r w:rsidRPr="00C56964">
        <w:rPr>
          <w:sz w:val="20"/>
          <w:szCs w:val="20"/>
        </w:rPr>
        <w:t xml:space="preserve">: </w:t>
      </w:r>
    </w:p>
    <w:p w:rsidR="00C56964" w:rsidRPr="00C56964" w:rsidRDefault="00C56964" w:rsidP="00C56964">
      <w:pPr>
        <w:spacing w:line="240" w:lineRule="auto"/>
        <w:rPr>
          <w:bCs w:val="0"/>
          <w:color w:val="0000FF"/>
          <w:sz w:val="20"/>
          <w:szCs w:val="20"/>
          <w:u w:val="single"/>
          <w:lang w:eastAsia="ru-RU"/>
        </w:rPr>
      </w:pPr>
      <w:r w:rsidRPr="00C56964">
        <w:rPr>
          <w:sz w:val="20"/>
          <w:szCs w:val="20"/>
        </w:rPr>
        <w:t xml:space="preserve">Начальник отдела капитального строительства </w:t>
      </w:r>
      <w:proofErr w:type="spellStart"/>
      <w:r w:rsidRPr="00C56964">
        <w:rPr>
          <w:sz w:val="20"/>
          <w:szCs w:val="20"/>
        </w:rPr>
        <w:t>Ермошкин</w:t>
      </w:r>
      <w:proofErr w:type="spellEnd"/>
      <w:r w:rsidRPr="00C56964">
        <w:rPr>
          <w:sz w:val="20"/>
          <w:szCs w:val="20"/>
        </w:rPr>
        <w:t xml:space="preserve"> Роман Иванович, тел. 8(8412) 23-15-68</w:t>
      </w:r>
      <w:r w:rsidR="00763697" w:rsidRPr="00C56964">
        <w:rPr>
          <w:sz w:val="20"/>
          <w:szCs w:val="20"/>
        </w:rPr>
        <w:t xml:space="preserve">, </w:t>
      </w:r>
      <w:proofErr w:type="spellStart"/>
      <w:r w:rsidR="00763697" w:rsidRPr="00C56964">
        <w:rPr>
          <w:sz w:val="20"/>
          <w:szCs w:val="20"/>
        </w:rPr>
        <w:t>эл</w:t>
      </w:r>
      <w:proofErr w:type="gramStart"/>
      <w:r w:rsidR="00763697" w:rsidRPr="00C56964">
        <w:rPr>
          <w:sz w:val="20"/>
          <w:szCs w:val="20"/>
        </w:rPr>
        <w:t>.а</w:t>
      </w:r>
      <w:proofErr w:type="gramEnd"/>
      <w:r w:rsidR="00763697" w:rsidRPr="00C56964">
        <w:rPr>
          <w:sz w:val="20"/>
          <w:szCs w:val="20"/>
        </w:rPr>
        <w:t>дрес</w:t>
      </w:r>
      <w:proofErr w:type="spellEnd"/>
      <w:r w:rsidR="00763697" w:rsidRPr="00C56964">
        <w:rPr>
          <w:sz w:val="20"/>
          <w:szCs w:val="20"/>
        </w:rPr>
        <w:t xml:space="preserve"> </w:t>
      </w:r>
      <w:r w:rsidRPr="00C56964">
        <w:rPr>
          <w:bCs w:val="0"/>
          <w:color w:val="0000FF"/>
          <w:sz w:val="20"/>
          <w:szCs w:val="20"/>
          <w:u w:val="single"/>
          <w:lang w:eastAsia="ru-RU"/>
        </w:rPr>
        <w:t>ermoshkin@pges.su</w:t>
      </w:r>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3203CF" w:rsidRDefault="003203CF" w:rsidP="00520A41">
      <w:pPr>
        <w:keepNext/>
        <w:keepLines/>
        <w:numPr>
          <w:ilvl w:val="2"/>
          <w:numId w:val="39"/>
        </w:numPr>
        <w:spacing w:line="240" w:lineRule="auto"/>
        <w:ind w:left="0" w:firstLine="567"/>
        <w:rPr>
          <w:sz w:val="20"/>
          <w:szCs w:val="20"/>
        </w:rPr>
      </w:pPr>
      <w:r>
        <w:rPr>
          <w:sz w:val="20"/>
          <w:szCs w:val="20"/>
        </w:rPr>
        <w:t>Срок выполнения работ</w:t>
      </w:r>
      <w:r w:rsidR="004D1143" w:rsidRPr="009B132A">
        <w:rPr>
          <w:sz w:val="20"/>
          <w:szCs w:val="20"/>
        </w:rPr>
        <w:t xml:space="preserve">: </w:t>
      </w:r>
    </w:p>
    <w:p w:rsidR="003203CF" w:rsidRPr="003203CF" w:rsidRDefault="003203CF" w:rsidP="003203CF">
      <w:pPr>
        <w:widowControl w:val="0"/>
        <w:shd w:val="clear" w:color="auto" w:fill="FFFFFF"/>
        <w:tabs>
          <w:tab w:val="left" w:pos="540"/>
        </w:tabs>
        <w:autoSpaceDE w:val="0"/>
        <w:autoSpaceDN w:val="0"/>
        <w:adjustRightInd w:val="0"/>
        <w:spacing w:line="240" w:lineRule="auto"/>
        <w:ind w:firstLine="0"/>
        <w:rPr>
          <w:b/>
          <w:spacing w:val="-1"/>
          <w:sz w:val="20"/>
          <w:szCs w:val="20"/>
        </w:rPr>
      </w:pPr>
      <w:r w:rsidRPr="003203CF">
        <w:rPr>
          <w:sz w:val="20"/>
          <w:szCs w:val="20"/>
        </w:rPr>
        <w:t>Срок начала работ: в течение 3 (Трех) рабочих  дней с момента подписания договора.</w:t>
      </w:r>
    </w:p>
    <w:p w:rsidR="003203CF" w:rsidRPr="003203CF" w:rsidRDefault="003203CF" w:rsidP="003203CF">
      <w:pPr>
        <w:widowControl w:val="0"/>
        <w:shd w:val="clear" w:color="auto" w:fill="FFFFFF"/>
        <w:tabs>
          <w:tab w:val="left" w:pos="426"/>
          <w:tab w:val="left" w:pos="540"/>
        </w:tabs>
        <w:autoSpaceDE w:val="0"/>
        <w:autoSpaceDN w:val="0"/>
        <w:adjustRightInd w:val="0"/>
        <w:spacing w:line="240" w:lineRule="auto"/>
        <w:ind w:firstLine="0"/>
        <w:rPr>
          <w:sz w:val="20"/>
          <w:szCs w:val="20"/>
        </w:rPr>
      </w:pPr>
      <w:r w:rsidRPr="003203CF">
        <w:rPr>
          <w:sz w:val="20"/>
          <w:szCs w:val="20"/>
        </w:rPr>
        <w:t xml:space="preserve">Срок окончания работ:  </w:t>
      </w:r>
    </w:p>
    <w:p w:rsidR="003203CF" w:rsidRDefault="00B907FF" w:rsidP="00C56964">
      <w:pPr>
        <w:widowControl w:val="0"/>
        <w:suppressAutoHyphens w:val="0"/>
        <w:spacing w:line="240" w:lineRule="auto"/>
        <w:ind w:firstLine="0"/>
        <w:rPr>
          <w:sz w:val="20"/>
          <w:szCs w:val="20"/>
        </w:rPr>
      </w:pPr>
      <w:r>
        <w:rPr>
          <w:sz w:val="20"/>
          <w:szCs w:val="20"/>
        </w:rPr>
        <w:t xml:space="preserve">1 </w:t>
      </w:r>
      <w:r w:rsidR="003203CF">
        <w:rPr>
          <w:sz w:val="20"/>
          <w:szCs w:val="20"/>
        </w:rPr>
        <w:t>- до 10.06.2022г.</w:t>
      </w:r>
    </w:p>
    <w:p w:rsidR="003203CF" w:rsidRDefault="00B907FF" w:rsidP="00C56964">
      <w:pPr>
        <w:widowControl w:val="0"/>
        <w:suppressAutoHyphens w:val="0"/>
        <w:spacing w:line="240" w:lineRule="auto"/>
        <w:ind w:firstLine="0"/>
        <w:rPr>
          <w:sz w:val="20"/>
          <w:szCs w:val="20"/>
        </w:rPr>
      </w:pPr>
      <w:r>
        <w:rPr>
          <w:sz w:val="20"/>
          <w:szCs w:val="20"/>
        </w:rPr>
        <w:t xml:space="preserve">2 </w:t>
      </w:r>
      <w:r w:rsidR="003203CF">
        <w:rPr>
          <w:sz w:val="20"/>
          <w:szCs w:val="20"/>
        </w:rPr>
        <w:t>– до 10.06.2022г.</w:t>
      </w:r>
    </w:p>
    <w:p w:rsidR="003203CF" w:rsidRPr="009B132A" w:rsidRDefault="00B907FF" w:rsidP="00C56964">
      <w:pPr>
        <w:widowControl w:val="0"/>
        <w:suppressAutoHyphens w:val="0"/>
        <w:spacing w:line="240" w:lineRule="auto"/>
        <w:ind w:firstLine="0"/>
        <w:rPr>
          <w:sz w:val="20"/>
          <w:szCs w:val="20"/>
        </w:rPr>
      </w:pPr>
      <w:r>
        <w:rPr>
          <w:sz w:val="20"/>
          <w:szCs w:val="20"/>
        </w:rPr>
        <w:t>3</w:t>
      </w:r>
      <w:r w:rsidR="003203CF">
        <w:rPr>
          <w:sz w:val="20"/>
          <w:szCs w:val="20"/>
        </w:rPr>
        <w:t>– до 01.06.2022г.</w:t>
      </w:r>
    </w:p>
    <w:p w:rsidR="004B1DFE" w:rsidRPr="004B1DFE" w:rsidRDefault="0005786E" w:rsidP="00C56964">
      <w:pPr>
        <w:widowControl w:val="0"/>
        <w:numPr>
          <w:ilvl w:val="2"/>
          <w:numId w:val="39"/>
        </w:numPr>
        <w:suppressAutoHyphens w:val="0"/>
        <w:spacing w:line="240" w:lineRule="auto"/>
        <w:ind w:left="0" w:firstLine="567"/>
        <w:rPr>
          <w:sz w:val="20"/>
          <w:szCs w:val="20"/>
        </w:rPr>
      </w:pPr>
      <w:proofErr w:type="gramStart"/>
      <w:r w:rsidRPr="009B132A">
        <w:rPr>
          <w:sz w:val="20"/>
          <w:szCs w:val="20"/>
        </w:rPr>
        <w:t>Порядок оплаты:</w:t>
      </w:r>
      <w:r w:rsidR="004C0D4B">
        <w:rPr>
          <w:sz w:val="20"/>
          <w:szCs w:val="20"/>
        </w:rPr>
        <w:t xml:space="preserve"> </w:t>
      </w:r>
      <w:r w:rsidR="004B1DFE" w:rsidRPr="004B1DFE">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аванс – 50% в течение 5 (Пяти) банковских дней с момента заключения договора, оставшиеся 50% не позднее 10 (Десяти) календарных дней после полного завершения работ, включая устранение выявленных дефектов.</w:t>
      </w:r>
      <w:proofErr w:type="gramEnd"/>
      <w:r w:rsidR="004B1DFE" w:rsidRPr="004B1DFE">
        <w:rPr>
          <w:i/>
          <w:sz w:val="20"/>
          <w:szCs w:val="20"/>
        </w:rPr>
        <w:t xml:space="preserve"> </w:t>
      </w:r>
      <w:r w:rsidR="004B1DFE" w:rsidRPr="004B1DFE">
        <w:rPr>
          <w:sz w:val="20"/>
          <w:szCs w:val="20"/>
        </w:rPr>
        <w:t xml:space="preserve">Выполненные работы оформляются Подрядчиком по </w:t>
      </w:r>
      <w:r w:rsidR="004B1DFE" w:rsidRPr="004B1DFE">
        <w:rPr>
          <w:sz w:val="20"/>
          <w:szCs w:val="20"/>
        </w:rPr>
        <w:lastRenderedPageBreak/>
        <w:t xml:space="preserve">унифицируемым формам № КС-2, № КС-3, утвержденным Постановлением  Госкомстатом России от 11.11.1999 г. </w:t>
      </w:r>
    </w:p>
    <w:p w:rsidR="004D1143" w:rsidRPr="009B132A" w:rsidRDefault="004D1143" w:rsidP="00B907FF">
      <w:pPr>
        <w:widowControl w:val="0"/>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6D6C36" w:rsidRPr="006D6C36">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6D6C36" w:rsidRPr="006D6C36">
          <w:rPr>
            <w:sz w:val="20"/>
            <w:szCs w:val="20"/>
          </w:rPr>
          <w:t>4</w:t>
        </w:r>
      </w:fldSimple>
      <w:r w:rsidRPr="009B132A">
        <w:rPr>
          <w:sz w:val="20"/>
          <w:szCs w:val="20"/>
        </w:rPr>
        <w:t xml:space="preserve">. </w:t>
      </w:r>
    </w:p>
    <w:p w:rsidR="004D1143" w:rsidRPr="009B132A" w:rsidRDefault="004D1143" w:rsidP="00B907FF">
      <w:pPr>
        <w:pStyle w:val="2"/>
        <w:keepNext w:val="0"/>
        <w:widowControl w:val="0"/>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B907FF">
      <w:pPr>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B907FF">
      <w:pPr>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B907FF">
      <w:pPr>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B907FF">
      <w:pPr>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B907FF">
      <w:pPr>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B907FF">
      <w:pPr>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B907FF">
      <w:pPr>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B907FF">
      <w:pPr>
        <w:widowControl w:val="0"/>
        <w:numPr>
          <w:ilvl w:val="2"/>
          <w:numId w:val="7"/>
        </w:numPr>
        <w:shd w:val="clear" w:color="auto" w:fill="FFFFFF"/>
        <w:tabs>
          <w:tab w:val="left" w:pos="1700"/>
        </w:tabs>
        <w:suppressAutoHyphens w:val="0"/>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6D6C36" w:rsidRPr="006D6C36">
          <w:rPr>
            <w:sz w:val="20"/>
            <w:szCs w:val="20"/>
          </w:rPr>
          <w:t>0</w:t>
        </w:r>
      </w:fldSimple>
      <w:r w:rsidRPr="009B132A">
        <w:rPr>
          <w:sz w:val="20"/>
          <w:szCs w:val="20"/>
        </w:rPr>
        <w:t>.</w:t>
      </w:r>
      <w:proofErr w:type="gramEnd"/>
    </w:p>
    <w:p w:rsidR="004D1143" w:rsidRPr="009B132A" w:rsidRDefault="004D1143" w:rsidP="00B907FF">
      <w:pPr>
        <w:widowControl w:val="0"/>
        <w:numPr>
          <w:ilvl w:val="2"/>
          <w:numId w:val="7"/>
        </w:numPr>
        <w:shd w:val="clear" w:color="auto" w:fill="FFFFFF"/>
        <w:tabs>
          <w:tab w:val="clear" w:pos="1224"/>
          <w:tab w:val="num" w:pos="1072"/>
          <w:tab w:val="left" w:pos="1700"/>
        </w:tabs>
        <w:suppressAutoHyphens w:val="0"/>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B907FF">
      <w:pPr>
        <w:pStyle w:val="2"/>
        <w:keepNext w:val="0"/>
        <w:widowControl w:val="0"/>
        <w:numPr>
          <w:ilvl w:val="1"/>
          <w:numId w:val="40"/>
        </w:numPr>
        <w:tabs>
          <w:tab w:val="clear" w:pos="1700"/>
          <w:tab w:val="left" w:pos="567"/>
        </w:tabs>
        <w:suppressAutoHyphens w:val="0"/>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B907FF">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4920F3">
      <w:pPr>
        <w:widowControl w:val="0"/>
        <w:numPr>
          <w:ilvl w:val="2"/>
          <w:numId w:val="10"/>
        </w:numPr>
        <w:shd w:val="clear" w:color="auto" w:fill="FFFFFF"/>
        <w:tabs>
          <w:tab w:val="num" w:pos="709"/>
        </w:tabs>
        <w:suppressAutoHyphens w:val="0"/>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4920F3">
      <w:pPr>
        <w:pStyle w:val="a1"/>
        <w:widowControl w:val="0"/>
        <w:numPr>
          <w:ilvl w:val="2"/>
          <w:numId w:val="24"/>
        </w:numPr>
        <w:tabs>
          <w:tab w:val="num" w:pos="709"/>
        </w:tabs>
        <w:suppressAutoHyphens w:val="0"/>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 xml:space="preserve">омиссией, оператором </w:t>
      </w:r>
      <w:r w:rsidRPr="009B132A">
        <w:rPr>
          <w:sz w:val="20"/>
          <w:szCs w:val="20"/>
        </w:rPr>
        <w:lastRenderedPageBreak/>
        <w:t>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6D6C36" w:rsidRPr="006D6C36">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6D6C36" w:rsidRPr="006D6C36">
          <w:rPr>
            <w:bCs w:val="0"/>
            <w:sz w:val="20"/>
            <w:szCs w:val="20"/>
          </w:rPr>
          <w:t>3.3</w:t>
        </w:r>
      </w:fldSimple>
      <w:r w:rsidR="005F3E31" w:rsidRPr="009B132A">
        <w:rPr>
          <w:bCs w:val="0"/>
          <w:sz w:val="20"/>
          <w:szCs w:val="20"/>
        </w:rPr>
        <w:fldChar w:fldCharType="begin"/>
      </w:r>
      <w:r w:rsidRPr="009B132A">
        <w:rPr>
          <w:bCs w:val="0"/>
          <w:sz w:val="20"/>
          <w:szCs w:val="20"/>
        </w:rPr>
        <w:instrText xml:space="preserve"> REF __RefNumPara__444_922829174 \h  \* MERGEFORMAT </w:instrText>
      </w:r>
      <w:r w:rsidR="005F3E31" w:rsidRPr="009B132A">
        <w:rPr>
          <w:bCs w:val="0"/>
          <w:sz w:val="20"/>
          <w:szCs w:val="20"/>
        </w:rPr>
      </w:r>
      <w:r w:rsidR="005F3E3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5F3E31" w:rsidRPr="009B132A">
        <w:rPr>
          <w:bCs w:val="0"/>
          <w:sz w:val="20"/>
          <w:szCs w:val="20"/>
        </w:rPr>
        <w:fldChar w:fldCharType="begin"/>
      </w:r>
      <w:r w:rsidRPr="009B132A">
        <w:rPr>
          <w:bCs w:val="0"/>
          <w:sz w:val="20"/>
          <w:szCs w:val="20"/>
        </w:rPr>
        <w:instrText xml:space="preserve"> REF __RefNumPara__828_922829174 \h  \* MERGEFORMAT </w:instrText>
      </w:r>
      <w:r w:rsidR="005F3E31" w:rsidRPr="009B132A">
        <w:rPr>
          <w:bCs w:val="0"/>
          <w:sz w:val="20"/>
          <w:szCs w:val="20"/>
        </w:rPr>
      </w:r>
      <w:r w:rsidR="005F3E31" w:rsidRPr="009B132A">
        <w:rPr>
          <w:bCs w:val="0"/>
          <w:sz w:val="20"/>
          <w:szCs w:val="20"/>
        </w:rPr>
        <w:fldChar w:fldCharType="end"/>
      </w:r>
      <w:fldSimple w:instr=" REF _Ref303683883 \r \h  \* MERGEFORMAT ">
        <w:r w:rsidR="006D6C36" w:rsidRPr="006D6C36">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6D6C36" w:rsidRPr="006D6C36">
          <w:rPr>
            <w:bCs w:val="0"/>
            <w:sz w:val="20"/>
            <w:szCs w:val="20"/>
          </w:rPr>
          <w:t>3.6</w:t>
        </w:r>
      </w:fldSimple>
      <w:r w:rsidR="005F3E31" w:rsidRPr="009B132A">
        <w:rPr>
          <w:bCs w:val="0"/>
          <w:sz w:val="20"/>
          <w:szCs w:val="20"/>
        </w:rPr>
        <w:fldChar w:fldCharType="begin"/>
      </w:r>
      <w:r w:rsidRPr="009B132A">
        <w:rPr>
          <w:bCs w:val="0"/>
          <w:sz w:val="20"/>
          <w:szCs w:val="20"/>
        </w:rPr>
        <w:instrText xml:space="preserve"> REF __RefNumPara__832_922829174 \h  \* MERGEFORMAT </w:instrText>
      </w:r>
      <w:r w:rsidR="005F3E31" w:rsidRPr="009B132A">
        <w:rPr>
          <w:bCs w:val="0"/>
          <w:sz w:val="20"/>
          <w:szCs w:val="20"/>
        </w:rPr>
      </w:r>
      <w:r w:rsidR="005F3E3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6D6C36" w:rsidRPr="006D6C36">
          <w:rPr>
            <w:bCs w:val="0"/>
            <w:sz w:val="20"/>
            <w:szCs w:val="20"/>
          </w:rPr>
          <w:t>3</w:t>
        </w:r>
      </w:fldSimple>
      <w:r w:rsidR="005F3E31" w:rsidRPr="009B132A">
        <w:rPr>
          <w:bCs w:val="0"/>
          <w:sz w:val="20"/>
          <w:szCs w:val="20"/>
        </w:rPr>
        <w:fldChar w:fldCharType="begin"/>
      </w:r>
      <w:r w:rsidRPr="009B132A">
        <w:rPr>
          <w:bCs w:val="0"/>
          <w:sz w:val="20"/>
          <w:szCs w:val="20"/>
        </w:rPr>
        <w:instrText xml:space="preserve"> REF __RefNumPara__836_922829174 \h  \* MERGEFORMAT </w:instrText>
      </w:r>
      <w:r w:rsidR="005F3E31" w:rsidRPr="009B132A">
        <w:rPr>
          <w:bCs w:val="0"/>
          <w:sz w:val="20"/>
          <w:szCs w:val="20"/>
        </w:rPr>
      </w:r>
      <w:r w:rsidR="005F3E31"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6D6C36" w:rsidRPr="006D6C36">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920F3">
        <w:rPr>
          <w:snapToGrid w:val="0"/>
          <w:sz w:val="20"/>
          <w:szCs w:val="20"/>
          <w:lang w:eastAsia="ru-RU"/>
        </w:rPr>
        <w:t xml:space="preserve">логичных поставок </w:t>
      </w:r>
      <w:r w:rsidR="004E6B84">
        <w:rPr>
          <w:snapToGrid w:val="0"/>
          <w:sz w:val="20"/>
          <w:szCs w:val="20"/>
          <w:lang w:eastAsia="ru-RU"/>
        </w:rPr>
        <w:t xml:space="preserve">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для подтверж</w:t>
      </w:r>
      <w:r w:rsidR="004920F3">
        <w:rPr>
          <w:sz w:val="20"/>
          <w:szCs w:val="20"/>
        </w:rPr>
        <w:t>дения опыта работы.</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6D6C36" w:rsidRPr="006D6C36">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w:t>
      </w:r>
      <w:r w:rsidRPr="009B132A">
        <w:rPr>
          <w:sz w:val="20"/>
          <w:szCs w:val="20"/>
        </w:rPr>
        <w:lastRenderedPageBreak/>
        <w:t>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5D6105" w:rsidRDefault="0081525C" w:rsidP="00D54B16">
      <w:pPr>
        <w:pStyle w:val="affffff7"/>
        <w:keepNext/>
        <w:widowControl w:val="0"/>
        <w:tabs>
          <w:tab w:val="left" w:pos="1700"/>
        </w:tabs>
        <w:overflowPunct w:val="0"/>
        <w:autoSpaceDE w:val="0"/>
        <w:spacing w:line="240" w:lineRule="auto"/>
        <w:ind w:left="720" w:firstLine="0"/>
        <w:rPr>
          <w:color w:val="FF0000"/>
          <w:sz w:val="20"/>
          <w:szCs w:val="20"/>
        </w:rPr>
      </w:pPr>
      <w:r w:rsidRPr="00516E66">
        <w:rPr>
          <w:sz w:val="20"/>
          <w:szCs w:val="20"/>
        </w:rPr>
        <w:t>а)</w:t>
      </w:r>
      <w:r w:rsidRPr="005D6105">
        <w:rPr>
          <w:color w:val="FF0000"/>
          <w:sz w:val="20"/>
          <w:szCs w:val="20"/>
        </w:rPr>
        <w:t xml:space="preserve"> </w:t>
      </w:r>
      <w:r w:rsidRPr="00516E66">
        <w:rPr>
          <w:sz w:val="20"/>
          <w:szCs w:val="20"/>
        </w:rPr>
        <w:t>Техническое предложение по форме и в соответствии с инструкциями, приведенными в настоящей закупочной д</w:t>
      </w:r>
      <w:r w:rsidR="00D54B16" w:rsidRPr="00516E66">
        <w:rPr>
          <w:sz w:val="20"/>
          <w:szCs w:val="20"/>
        </w:rPr>
        <w:t xml:space="preserve">окументации (раздел 4, форма 2), </w:t>
      </w:r>
      <w:r w:rsidR="00D54B16" w:rsidRPr="00516E66">
        <w:rPr>
          <w:bCs/>
          <w:sz w:val="20"/>
          <w:szCs w:val="20"/>
        </w:rPr>
        <w:t>с</w:t>
      </w:r>
      <w:r w:rsidR="00CA252F" w:rsidRPr="00516E66">
        <w:rPr>
          <w:bCs/>
          <w:sz w:val="20"/>
          <w:szCs w:val="20"/>
        </w:rPr>
        <w:t xml:space="preserve">огласованные участником закупки  опросные листы </w:t>
      </w:r>
      <w:r w:rsidR="00D54B16" w:rsidRPr="00516E66">
        <w:rPr>
          <w:bCs/>
          <w:sz w:val="20"/>
          <w:szCs w:val="20"/>
        </w:rPr>
        <w:t xml:space="preserve">(Приложение к техническому предложению) </w:t>
      </w:r>
      <w:r w:rsidR="00CA252F" w:rsidRPr="00516E66">
        <w:rPr>
          <w:bCs/>
          <w:sz w:val="20"/>
          <w:szCs w:val="20"/>
        </w:rPr>
        <w:t>(обязательно долж</w:t>
      </w:r>
      <w:r w:rsidR="004555FB" w:rsidRPr="00516E66">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AD6C8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AD6C8C" w:rsidRDefault="00AD6C8C" w:rsidP="00AD6C8C">
      <w:pPr>
        <w:pStyle w:val="a"/>
        <w:numPr>
          <w:ilvl w:val="0"/>
          <w:numId w:val="0"/>
        </w:numPr>
        <w:spacing w:line="240" w:lineRule="auto"/>
        <w:ind w:left="360" w:hanging="360"/>
        <w:rPr>
          <w:bCs w:val="0"/>
          <w:sz w:val="17"/>
          <w:szCs w:val="17"/>
        </w:rPr>
      </w:pPr>
    </w:p>
    <w:p w:rsidR="00AD6C8C" w:rsidRDefault="00AD6C8C" w:rsidP="00AD6C8C">
      <w:pPr>
        <w:pStyle w:val="a"/>
        <w:numPr>
          <w:ilvl w:val="0"/>
          <w:numId w:val="0"/>
        </w:numPr>
        <w:spacing w:line="240" w:lineRule="auto"/>
        <w:ind w:hanging="360"/>
        <w:rPr>
          <w:bCs w:val="0"/>
          <w:sz w:val="20"/>
          <w:szCs w:val="20"/>
        </w:rPr>
      </w:pPr>
      <w:r>
        <w:rPr>
          <w:bCs w:val="0"/>
          <w:sz w:val="20"/>
          <w:szCs w:val="20"/>
        </w:rPr>
        <w:t xml:space="preserve">          </w:t>
      </w:r>
    </w:p>
    <w:p w:rsidR="006D6C36" w:rsidRDefault="006D6C36" w:rsidP="00AD6C8C">
      <w:pPr>
        <w:pStyle w:val="a"/>
        <w:numPr>
          <w:ilvl w:val="0"/>
          <w:numId w:val="0"/>
        </w:numPr>
        <w:spacing w:line="240" w:lineRule="auto"/>
        <w:ind w:hanging="360"/>
        <w:rPr>
          <w:sz w:val="20"/>
          <w:szCs w:val="20"/>
        </w:rPr>
      </w:pPr>
    </w:p>
    <w:p w:rsidR="006D6C36" w:rsidRPr="00AD6C8C" w:rsidRDefault="006D6C36" w:rsidP="00AD6C8C">
      <w:pPr>
        <w:pStyle w:val="a"/>
        <w:numPr>
          <w:ilvl w:val="0"/>
          <w:numId w:val="0"/>
        </w:numPr>
        <w:spacing w:line="240" w:lineRule="auto"/>
        <w:ind w:hanging="360"/>
        <w:rPr>
          <w:sz w:val="20"/>
          <w:szCs w:val="20"/>
        </w:rPr>
      </w:pPr>
    </w:p>
    <w:p w:rsidR="00AD6C8C" w:rsidRPr="009B132A" w:rsidRDefault="00AD6C8C" w:rsidP="00AD6C8C">
      <w:pPr>
        <w:keepNext/>
        <w:widowControl w:val="0"/>
        <w:tabs>
          <w:tab w:val="left" w:pos="1700"/>
        </w:tabs>
        <w:overflowPunct w:val="0"/>
        <w:autoSpaceDE w:val="0"/>
        <w:spacing w:line="240" w:lineRule="auto"/>
        <w:ind w:left="709" w:firstLine="0"/>
        <w:rPr>
          <w:bCs w:val="0"/>
          <w:sz w:val="20"/>
          <w:szCs w:val="20"/>
        </w:rPr>
      </w:pP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4920F3">
      <w:pPr>
        <w:widowControl w:val="0"/>
        <w:numPr>
          <w:ilvl w:val="3"/>
          <w:numId w:val="40"/>
        </w:numPr>
        <w:suppressAutoHyphens w:val="0"/>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4920F3">
      <w:pPr>
        <w:pStyle w:val="3"/>
        <w:keepNext w:val="0"/>
        <w:widowControl w:val="0"/>
        <w:numPr>
          <w:ilvl w:val="2"/>
          <w:numId w:val="40"/>
        </w:numPr>
        <w:suppressAutoHyphens w:val="0"/>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4920F3">
      <w:pPr>
        <w:widowControl w:val="0"/>
        <w:numPr>
          <w:ilvl w:val="3"/>
          <w:numId w:val="15"/>
        </w:numPr>
        <w:shd w:val="clear" w:color="auto" w:fill="FFFFFF"/>
        <w:tabs>
          <w:tab w:val="left" w:pos="1700"/>
        </w:tabs>
        <w:suppressAutoHyphens w:val="0"/>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4920F3">
      <w:pPr>
        <w:pStyle w:val="3"/>
        <w:keepNext w:val="0"/>
        <w:widowControl w:val="0"/>
        <w:numPr>
          <w:ilvl w:val="2"/>
          <w:numId w:val="40"/>
        </w:numPr>
        <w:suppressAutoHyphens w:val="0"/>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4920F3">
      <w:pPr>
        <w:widowControl w:val="0"/>
        <w:tabs>
          <w:tab w:val="left" w:pos="1700"/>
        </w:tabs>
        <w:suppressAutoHyphens w:val="0"/>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4920F3">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6D6C36">
      <w:pPr>
        <w:widowControl w:val="0"/>
        <w:numPr>
          <w:ilvl w:val="3"/>
          <w:numId w:val="16"/>
        </w:numPr>
        <w:tabs>
          <w:tab w:val="left" w:pos="1700"/>
        </w:tabs>
        <w:suppressAutoHyphens w:val="0"/>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6D6C36">
      <w:pPr>
        <w:widowControl w:val="0"/>
        <w:numPr>
          <w:ilvl w:val="3"/>
          <w:numId w:val="17"/>
        </w:numPr>
        <w:tabs>
          <w:tab w:val="left" w:pos="1418"/>
        </w:tabs>
        <w:suppressAutoHyphens w:val="0"/>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D6C36" w:rsidRDefault="004D1143" w:rsidP="006D6C36">
      <w:pPr>
        <w:widowControl w:val="0"/>
        <w:numPr>
          <w:ilvl w:val="3"/>
          <w:numId w:val="17"/>
        </w:numPr>
        <w:tabs>
          <w:tab w:val="left" w:pos="1700"/>
        </w:tabs>
        <w:suppressAutoHyphens w:val="0"/>
        <w:overflowPunct w:val="0"/>
        <w:autoSpaceDE w:val="0"/>
        <w:spacing w:line="240" w:lineRule="auto"/>
        <w:ind w:left="0" w:firstLine="708"/>
        <w:rPr>
          <w:bCs w:val="0"/>
          <w:sz w:val="20"/>
          <w:szCs w:val="20"/>
        </w:rPr>
      </w:pPr>
      <w:r w:rsidRPr="009B132A">
        <w:rPr>
          <w:bCs w:val="0"/>
          <w:sz w:val="20"/>
          <w:szCs w:val="20"/>
        </w:rPr>
        <w:t xml:space="preserve">Цена Заявки фиксируется в российских рублях и не подлежит изменению при изменении </w:t>
      </w:r>
    </w:p>
    <w:p w:rsidR="006D6C36" w:rsidRDefault="006D6C36" w:rsidP="006D6C36">
      <w:pPr>
        <w:widowControl w:val="0"/>
        <w:tabs>
          <w:tab w:val="left" w:pos="1700"/>
        </w:tabs>
        <w:suppressAutoHyphens w:val="0"/>
        <w:overflowPunct w:val="0"/>
        <w:autoSpaceDE w:val="0"/>
        <w:spacing w:line="240" w:lineRule="auto"/>
        <w:ind w:left="708" w:firstLine="0"/>
        <w:rPr>
          <w:bCs w:val="0"/>
          <w:sz w:val="20"/>
          <w:szCs w:val="20"/>
        </w:rPr>
      </w:pPr>
    </w:p>
    <w:p w:rsidR="004D1143" w:rsidRPr="009B132A" w:rsidRDefault="004D1143" w:rsidP="006D6C36">
      <w:pPr>
        <w:widowControl w:val="0"/>
        <w:tabs>
          <w:tab w:val="left" w:pos="1700"/>
        </w:tabs>
        <w:suppressAutoHyphens w:val="0"/>
        <w:overflowPunct w:val="0"/>
        <w:autoSpaceDE w:val="0"/>
        <w:spacing w:line="240" w:lineRule="auto"/>
        <w:ind w:left="708" w:firstLine="0"/>
        <w:rPr>
          <w:bCs w:val="0"/>
          <w:sz w:val="20"/>
          <w:szCs w:val="20"/>
        </w:rPr>
      </w:pPr>
      <w:r w:rsidRPr="009B132A">
        <w:rPr>
          <w:bCs w:val="0"/>
          <w:sz w:val="20"/>
          <w:szCs w:val="20"/>
        </w:rPr>
        <w:lastRenderedPageBreak/>
        <w:t>официального курса валюты.</w:t>
      </w:r>
    </w:p>
    <w:p w:rsidR="004D1143" w:rsidRPr="009B132A" w:rsidRDefault="004D1143" w:rsidP="006D6C36">
      <w:pPr>
        <w:pStyle w:val="3"/>
        <w:keepNext w:val="0"/>
        <w:widowControl w:val="0"/>
        <w:numPr>
          <w:ilvl w:val="2"/>
          <w:numId w:val="40"/>
        </w:numPr>
        <w:suppressAutoHyphens w:val="0"/>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4920F3" w:rsidRDefault="004D1143"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(максимальная) цена Договора (цена лота)</w:t>
      </w:r>
      <w:r w:rsidR="004920F3">
        <w:rPr>
          <w:sz w:val="20"/>
          <w:szCs w:val="20"/>
        </w:rPr>
        <w:t xml:space="preserve"> составляет </w:t>
      </w:r>
      <w:r w:rsidR="004920F3">
        <w:rPr>
          <w:b/>
          <w:sz w:val="20"/>
          <w:szCs w:val="20"/>
        </w:rPr>
        <w:t>7 335 000,00</w:t>
      </w:r>
      <w:r w:rsidR="00D6083B" w:rsidRPr="004920F3">
        <w:rPr>
          <w:b/>
          <w:sz w:val="20"/>
          <w:szCs w:val="20"/>
        </w:rPr>
        <w:t xml:space="preserve"> </w:t>
      </w:r>
      <w:r w:rsidRPr="004920F3">
        <w:rPr>
          <w:sz w:val="20"/>
          <w:szCs w:val="20"/>
        </w:rPr>
        <w:t>руб. с НДС</w:t>
      </w:r>
      <w:r w:rsidR="00805372" w:rsidRPr="004920F3">
        <w:rPr>
          <w:sz w:val="20"/>
          <w:szCs w:val="20"/>
        </w:rPr>
        <w:t>/</w:t>
      </w:r>
      <w:r w:rsidR="004920F3">
        <w:rPr>
          <w:b/>
          <w:sz w:val="20"/>
          <w:szCs w:val="20"/>
        </w:rPr>
        <w:t>6 112 500,00</w:t>
      </w:r>
      <w:r w:rsidR="00805372" w:rsidRPr="004920F3">
        <w:rPr>
          <w:sz w:val="20"/>
          <w:szCs w:val="20"/>
        </w:rPr>
        <w:t xml:space="preserve"> руб. без НДС, </w:t>
      </w:r>
      <w:r w:rsidR="00F963FF" w:rsidRPr="004920F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4920F3">
        <w:rPr>
          <w:bCs w:val="0"/>
          <w:sz w:val="20"/>
          <w:szCs w:val="20"/>
          <w:lang w:eastAsia="ru-RU"/>
        </w:rPr>
        <w:t xml:space="preserve"> </w:t>
      </w:r>
      <w:r w:rsidRPr="004920F3">
        <w:rPr>
          <w:bCs w:val="0"/>
          <w:sz w:val="20"/>
          <w:szCs w:val="20"/>
        </w:rPr>
        <w:t>В случае</w:t>
      </w:r>
      <w:proofErr w:type="gramStart"/>
      <w:r w:rsidRPr="004920F3">
        <w:rPr>
          <w:bCs w:val="0"/>
          <w:sz w:val="20"/>
          <w:szCs w:val="20"/>
        </w:rPr>
        <w:t>,</w:t>
      </w:r>
      <w:proofErr w:type="gramEnd"/>
      <w:r w:rsidRPr="004920F3">
        <w:rPr>
          <w:bCs w:val="0"/>
          <w:sz w:val="20"/>
          <w:szCs w:val="20"/>
        </w:rPr>
        <w:t xml:space="preserve"> если в Заявке участника указана стоимость продукции</w:t>
      </w:r>
      <w:r w:rsidR="00182E0B" w:rsidRPr="004920F3">
        <w:rPr>
          <w:bCs w:val="0"/>
          <w:sz w:val="20"/>
          <w:szCs w:val="20"/>
        </w:rPr>
        <w:t>/работы/услуги</w:t>
      </w:r>
      <w:r w:rsidRPr="004920F3">
        <w:rPr>
          <w:bCs w:val="0"/>
          <w:sz w:val="20"/>
          <w:szCs w:val="20"/>
        </w:rPr>
        <w:t xml:space="preserve"> </w:t>
      </w:r>
      <w:r w:rsidR="00F27532" w:rsidRPr="004920F3">
        <w:rPr>
          <w:bCs w:val="0"/>
          <w:sz w:val="20"/>
          <w:szCs w:val="20"/>
        </w:rPr>
        <w:t>с</w:t>
      </w:r>
      <w:r w:rsidRPr="004920F3">
        <w:rPr>
          <w:bCs w:val="0"/>
          <w:sz w:val="20"/>
          <w:szCs w:val="20"/>
        </w:rPr>
        <w:t xml:space="preserve"> НДС, то </w:t>
      </w:r>
      <w:r w:rsidR="002B7041" w:rsidRPr="004920F3">
        <w:rPr>
          <w:bCs w:val="0"/>
          <w:sz w:val="20"/>
          <w:szCs w:val="20"/>
        </w:rPr>
        <w:t>Комиссия</w:t>
      </w:r>
      <w:r w:rsidRPr="004920F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4920F3">
        <w:rPr>
          <w:bCs w:val="0"/>
          <w:sz w:val="20"/>
          <w:szCs w:val="20"/>
        </w:rPr>
        <w:t>без учета</w:t>
      </w:r>
      <w:r w:rsidRPr="004920F3">
        <w:rPr>
          <w:bCs w:val="0"/>
          <w:sz w:val="20"/>
          <w:szCs w:val="20"/>
        </w:rPr>
        <w:t xml:space="preserve"> НДС.</w:t>
      </w:r>
    </w:p>
    <w:p w:rsidR="00BE5948" w:rsidRPr="009B132A" w:rsidRDefault="00BE5948" w:rsidP="006D6C36">
      <w:pPr>
        <w:widowControl w:val="0"/>
        <w:numPr>
          <w:ilvl w:val="3"/>
          <w:numId w:val="18"/>
        </w:numPr>
        <w:shd w:val="clear" w:color="auto" w:fill="FFFFFF"/>
        <w:tabs>
          <w:tab w:val="left" w:pos="1701"/>
        </w:tabs>
        <w:suppressAutoHyphens w:val="0"/>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6D6C36">
      <w:pPr>
        <w:pStyle w:val="3"/>
        <w:keepNext w:val="0"/>
        <w:widowControl w:val="0"/>
        <w:numPr>
          <w:ilvl w:val="0"/>
          <w:numId w:val="0"/>
        </w:numPr>
        <w:suppressAutoHyphens w:val="0"/>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6D6C36">
      <w:pPr>
        <w:pStyle w:val="3"/>
        <w:keepNext w:val="0"/>
        <w:widowControl w:val="0"/>
        <w:numPr>
          <w:ilvl w:val="2"/>
          <w:numId w:val="40"/>
        </w:numPr>
        <w:suppressAutoHyphens w:val="0"/>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6D6C36">
      <w:pPr>
        <w:widowControl w:val="0"/>
        <w:tabs>
          <w:tab w:val="left" w:pos="0"/>
          <w:tab w:val="left" w:pos="1080"/>
        </w:tabs>
        <w:suppressAutoHyphens w:val="0"/>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6D6C36">
      <w:pPr>
        <w:widowControl w:val="0"/>
        <w:numPr>
          <w:ilvl w:val="3"/>
          <w:numId w:val="19"/>
        </w:numPr>
        <w:tabs>
          <w:tab w:val="left" w:pos="1700"/>
        </w:tabs>
        <w:suppressAutoHyphens w:val="0"/>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6D6C36">
      <w:pPr>
        <w:widowControl w:val="0"/>
        <w:tabs>
          <w:tab w:val="left" w:pos="-142"/>
        </w:tabs>
        <w:suppressAutoHyphens w:val="0"/>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6D6C36">
      <w:pPr>
        <w:widowControl w:val="0"/>
        <w:suppressAutoHyphens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6D6C36">
      <w:pPr>
        <w:widowControl w:val="0"/>
        <w:suppressAutoHyphens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6D6C36">
      <w:pPr>
        <w:widowControl w:val="0"/>
        <w:suppressAutoHyphens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6D6C36">
      <w:pPr>
        <w:widowControl w:val="0"/>
        <w:suppressAutoHyphens w:val="0"/>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6D6C36">
      <w:pPr>
        <w:pStyle w:val="affffff7"/>
        <w:widowControl w:val="0"/>
        <w:numPr>
          <w:ilvl w:val="3"/>
          <w:numId w:val="19"/>
        </w:numPr>
        <w:tabs>
          <w:tab w:val="left" w:pos="2000"/>
        </w:tabs>
        <w:suppressAutoHyphens w:val="0"/>
        <w:autoSpaceDE w:val="0"/>
        <w:spacing w:line="240" w:lineRule="auto"/>
        <w:rPr>
          <w:vanish/>
          <w:sz w:val="20"/>
          <w:szCs w:val="20"/>
        </w:rPr>
      </w:pPr>
      <w:bookmarkStart w:id="74" w:name="_Ref306005578"/>
    </w:p>
    <w:bookmarkEnd w:id="74"/>
    <w:p w:rsidR="00BE7C9A" w:rsidRPr="00CC476D" w:rsidRDefault="00BE7C9A" w:rsidP="006D6C36">
      <w:pPr>
        <w:pStyle w:val="3"/>
        <w:keepNext w:val="0"/>
        <w:widowControl w:val="0"/>
        <w:numPr>
          <w:ilvl w:val="2"/>
          <w:numId w:val="41"/>
        </w:numPr>
        <w:suppressAutoHyphens w:val="0"/>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6D6C36">
      <w:pPr>
        <w:pStyle w:val="Times120"/>
        <w:widowControl w:val="0"/>
        <w:suppressAutoHyphens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6D6C36">
      <w:pPr>
        <w:pStyle w:val="Times120"/>
        <w:widowControl w:val="0"/>
        <w:suppressAutoHyphens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6D6C36">
      <w:pPr>
        <w:pStyle w:val="affffff7"/>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6D6C36">
      <w:pPr>
        <w:pStyle w:val="affffff7"/>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6D6C36">
      <w:pPr>
        <w:pStyle w:val="affffff7"/>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6D6C36">
      <w:pPr>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AD6C8C" w:rsidRDefault="00AD6C8C" w:rsidP="00AD6C8C">
      <w:pPr>
        <w:pStyle w:val="a"/>
        <w:numPr>
          <w:ilvl w:val="0"/>
          <w:numId w:val="0"/>
        </w:numPr>
        <w:spacing w:line="240" w:lineRule="auto"/>
        <w:ind w:left="360" w:hanging="360"/>
        <w:rPr>
          <w:bCs w:val="0"/>
          <w:sz w:val="17"/>
          <w:szCs w:val="17"/>
        </w:rPr>
      </w:pPr>
    </w:p>
    <w:p w:rsidR="00AD6C8C" w:rsidRPr="009B132A" w:rsidRDefault="00AD6C8C" w:rsidP="00AD6C8C">
      <w:pPr>
        <w:keepNext/>
        <w:widowControl w:val="0"/>
        <w:tabs>
          <w:tab w:val="num" w:pos="1849"/>
        </w:tabs>
        <w:suppressAutoHyphens w:val="0"/>
        <w:adjustRightInd w:val="0"/>
        <w:spacing w:line="240" w:lineRule="auto"/>
        <w:ind w:firstLine="0"/>
        <w:textAlignment w:val="baseline"/>
        <w:rPr>
          <w:bCs w:val="0"/>
          <w:sz w:val="20"/>
          <w:szCs w:val="20"/>
        </w:rPr>
      </w:pP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F44B70">
        <w:rPr>
          <w:b/>
          <w:bCs w:val="0"/>
          <w:i/>
          <w:sz w:val="20"/>
          <w:szCs w:val="20"/>
          <w:u w:val="single"/>
        </w:rPr>
        <w:t>12</w:t>
      </w:r>
      <w:r w:rsidR="00117F39" w:rsidRPr="009B132A">
        <w:rPr>
          <w:b/>
          <w:bCs w:val="0"/>
          <w:i/>
          <w:sz w:val="20"/>
          <w:szCs w:val="20"/>
          <w:u w:val="single"/>
        </w:rPr>
        <w:t>.</w:t>
      </w:r>
      <w:r w:rsidR="00F44B70">
        <w:rPr>
          <w:b/>
          <w:bCs w:val="0"/>
          <w:i/>
          <w:sz w:val="20"/>
          <w:szCs w:val="20"/>
          <w:u w:val="single"/>
        </w:rPr>
        <w:t>04</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F44B70">
        <w:rPr>
          <w:b/>
          <w:bCs w:val="0"/>
          <w:i/>
          <w:sz w:val="20"/>
          <w:szCs w:val="20"/>
          <w:u w:val="single"/>
        </w:rPr>
        <w:t>19</w:t>
      </w:r>
      <w:r w:rsidR="005D2AF3" w:rsidRPr="009B132A">
        <w:rPr>
          <w:b/>
          <w:bCs w:val="0"/>
          <w:i/>
          <w:sz w:val="20"/>
          <w:szCs w:val="20"/>
          <w:u w:val="single"/>
        </w:rPr>
        <w:t>.</w:t>
      </w:r>
      <w:r w:rsidR="008523DD">
        <w:rPr>
          <w:b/>
          <w:bCs w:val="0"/>
          <w:i/>
          <w:sz w:val="20"/>
          <w:szCs w:val="20"/>
          <w:u w:val="single"/>
        </w:rPr>
        <w:t>0</w:t>
      </w:r>
      <w:r w:rsidR="00F44B70">
        <w:rPr>
          <w:b/>
          <w:bCs w:val="0"/>
          <w:i/>
          <w:sz w:val="20"/>
          <w:szCs w:val="20"/>
          <w:u w:val="single"/>
        </w:rPr>
        <w:t>4</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6D6C36" w:rsidRPr="006D6C36">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lastRenderedPageBreak/>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 xml:space="preserve">азмере для обеспечения заявки либо в случае приостановления операций по такому счету в </w:t>
      </w:r>
      <w:r w:rsidRPr="009B132A">
        <w:rPr>
          <w:bCs w:val="0"/>
          <w:i/>
          <w:sz w:val="20"/>
          <w:szCs w:val="20"/>
        </w:rPr>
        <w:lastRenderedPageBreak/>
        <w:t>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24089F">
        <w:rPr>
          <w:b/>
          <w:bCs w:val="0"/>
          <w:i/>
          <w:sz w:val="20"/>
          <w:szCs w:val="20"/>
          <w:u w:val="single"/>
        </w:rPr>
        <w:t>21</w:t>
      </w:r>
      <w:r w:rsidR="008523DD">
        <w:rPr>
          <w:b/>
          <w:bCs w:val="0"/>
          <w:i/>
          <w:sz w:val="20"/>
          <w:szCs w:val="20"/>
          <w:u w:val="single"/>
        </w:rPr>
        <w:t>.0</w:t>
      </w:r>
      <w:r w:rsidR="0024089F">
        <w:rPr>
          <w:b/>
          <w:bCs w:val="0"/>
          <w:i/>
          <w:sz w:val="20"/>
          <w:szCs w:val="20"/>
          <w:u w:val="single"/>
        </w:rPr>
        <w:t>4</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24089F">
        <w:rPr>
          <w:b/>
          <w:bCs w:val="0"/>
          <w:i/>
          <w:sz w:val="20"/>
          <w:szCs w:val="20"/>
          <w:u w:val="single"/>
          <w:lang w:eastAsia="ru-RU"/>
        </w:rPr>
        <w:t>21</w:t>
      </w:r>
      <w:r w:rsidR="008523DD">
        <w:rPr>
          <w:b/>
          <w:bCs w:val="0"/>
          <w:i/>
          <w:sz w:val="20"/>
          <w:szCs w:val="20"/>
          <w:u w:val="single"/>
          <w:lang w:eastAsia="ru-RU"/>
        </w:rPr>
        <w:t>.0</w:t>
      </w:r>
      <w:r w:rsidR="0024089F">
        <w:rPr>
          <w:b/>
          <w:bCs w:val="0"/>
          <w:i/>
          <w:sz w:val="20"/>
          <w:szCs w:val="20"/>
          <w:u w:val="single"/>
          <w:lang w:eastAsia="ru-RU"/>
        </w:rPr>
        <w:t>4</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w:t>
      </w:r>
      <w:r w:rsidRPr="009B132A">
        <w:rPr>
          <w:bCs w:val="0"/>
          <w:sz w:val="20"/>
          <w:szCs w:val="20"/>
        </w:rPr>
        <w:lastRenderedPageBreak/>
        <w:t xml:space="preserve">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6D6C36">
      <w:pPr>
        <w:widowControl w:val="0"/>
        <w:numPr>
          <w:ilvl w:val="3"/>
          <w:numId w:val="58"/>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6D6C36">
      <w:pPr>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6D6C36">
      <w:pPr>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6D6C36">
      <w:pPr>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6D6C36">
      <w:pPr>
        <w:pStyle w:val="affffff7"/>
        <w:widowControl w:val="0"/>
        <w:numPr>
          <w:ilvl w:val="0"/>
          <w:numId w:val="32"/>
        </w:numPr>
        <w:suppressAutoHyphens w:val="0"/>
        <w:spacing w:line="240" w:lineRule="auto"/>
        <w:jc w:val="left"/>
        <w:outlineLvl w:val="2"/>
        <w:rPr>
          <w:b/>
          <w:bCs/>
          <w:vanish/>
          <w:sz w:val="20"/>
          <w:szCs w:val="20"/>
        </w:rPr>
      </w:pPr>
      <w:bookmarkStart w:id="103" w:name="_Ref93089454"/>
      <w:bookmarkStart w:id="104" w:name="_Toc343613551"/>
    </w:p>
    <w:p w:rsidR="007B6469" w:rsidRPr="009B132A" w:rsidRDefault="007B6469" w:rsidP="006D6C36">
      <w:pPr>
        <w:pStyle w:val="affffff7"/>
        <w:widowControl w:val="0"/>
        <w:numPr>
          <w:ilvl w:val="1"/>
          <w:numId w:val="32"/>
        </w:numPr>
        <w:suppressAutoHyphens w:val="0"/>
        <w:spacing w:line="240" w:lineRule="auto"/>
        <w:jc w:val="left"/>
        <w:outlineLvl w:val="2"/>
        <w:rPr>
          <w:b/>
          <w:bCs/>
          <w:vanish/>
          <w:sz w:val="20"/>
          <w:szCs w:val="20"/>
        </w:rPr>
      </w:pPr>
    </w:p>
    <w:p w:rsidR="00FC42DB" w:rsidRPr="009B132A" w:rsidRDefault="00FC42DB" w:rsidP="006D6C36">
      <w:pPr>
        <w:pStyle w:val="3"/>
        <w:keepNext w:val="0"/>
        <w:widowControl w:val="0"/>
        <w:numPr>
          <w:ilvl w:val="2"/>
          <w:numId w:val="51"/>
        </w:numPr>
        <w:suppressAutoHyphens w:val="0"/>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6D6C36">
      <w:pPr>
        <w:widowControl w:val="0"/>
        <w:numPr>
          <w:ilvl w:val="0"/>
          <w:numId w:val="5"/>
        </w:numPr>
        <w:tabs>
          <w:tab w:val="clear" w:pos="453"/>
        </w:tabs>
        <w:suppressAutoHyphens w:val="0"/>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6D6C36">
      <w:pPr>
        <w:widowControl w:val="0"/>
        <w:numPr>
          <w:ilvl w:val="3"/>
          <w:numId w:val="51"/>
        </w:numPr>
        <w:shd w:val="clear" w:color="auto" w:fill="FFFFFF"/>
        <w:suppressAutoHyphens w:val="0"/>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lastRenderedPageBreak/>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по видам, объемам, </w:t>
      </w:r>
      <w:r w:rsidRPr="009448A3">
        <w:rPr>
          <w:bCs w:val="0"/>
          <w:sz w:val="20"/>
          <w:szCs w:val="20"/>
          <w:lang w:eastAsia="ru-RU"/>
        </w:rPr>
        <w:t>условия производства работ)</w:t>
      </w:r>
      <w:r w:rsidRPr="009448A3">
        <w:rPr>
          <w:bCs w:val="0"/>
          <w:sz w:val="20"/>
          <w:szCs w:val="20"/>
        </w:rPr>
        <w:t>;</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по срокам выполнения работ/оказания услуг не соответствуют требованиям документации;</w:t>
      </w:r>
    </w:p>
    <w:p w:rsidR="00CC6396" w:rsidRPr="009448A3" w:rsidRDefault="00CC6396" w:rsidP="00CC6396">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CC6396" w:rsidRPr="009448A3" w:rsidRDefault="00CC6396" w:rsidP="00CC6396">
      <w:pPr>
        <w:keepNext/>
        <w:widowControl w:val="0"/>
        <w:numPr>
          <w:ilvl w:val="0"/>
          <w:numId w:val="5"/>
        </w:numPr>
        <w:tabs>
          <w:tab w:val="clear" w:pos="453"/>
        </w:tabs>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CC6396" w:rsidRPr="009448A3"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Pr>
          <w:bCs w:val="0"/>
          <w:sz w:val="20"/>
          <w:szCs w:val="20"/>
        </w:rPr>
        <w:t>аявки и/или её составляющих</w:t>
      </w:r>
      <w:r w:rsidRPr="009448A3">
        <w:rPr>
          <w:bCs w:val="0"/>
          <w:sz w:val="20"/>
          <w:szCs w:val="20"/>
        </w:rPr>
        <w:t>;</w:t>
      </w:r>
    </w:p>
    <w:p w:rsidR="00CC6396" w:rsidRPr="00FA5AE5" w:rsidRDefault="00CC6396" w:rsidP="00CC6396">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CC6396" w:rsidRPr="009448A3" w:rsidRDefault="00CC6396" w:rsidP="00CC6396">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81346F" w:rsidRPr="009448A3" w:rsidRDefault="0081346F" w:rsidP="0081346F">
      <w:pPr>
        <w:keepNext/>
        <w:widowControl w:val="0"/>
        <w:numPr>
          <w:ilvl w:val="3"/>
          <w:numId w:val="51"/>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81346F" w:rsidRPr="009448A3" w:rsidTr="00BE073B">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09"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81346F" w:rsidRPr="009448A3" w:rsidTr="00BE073B">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Pr>
                <w:b/>
                <w:bCs w:val="0"/>
                <w:sz w:val="20"/>
                <w:szCs w:val="20"/>
              </w:rPr>
              <w:t>0,8</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w:t>
            </w:r>
            <w:r>
              <w:rPr>
                <w:b/>
                <w:bCs w:val="0"/>
                <w:sz w:val="20"/>
                <w:szCs w:val="20"/>
              </w:rPr>
              <w:t>2</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0" w:name="OLE_LINK5"/>
            <w:r w:rsidRPr="009448A3">
              <w:rPr>
                <w:sz w:val="20"/>
                <w:szCs w:val="20"/>
              </w:rPr>
              <w:t xml:space="preserve">оличество выполненных договоров по аналогичным видам </w:t>
            </w:r>
            <w:bookmarkEnd w:id="110"/>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81346F" w:rsidRPr="009448A3" w:rsidTr="00BE073B">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81346F" w:rsidRPr="009448A3" w:rsidRDefault="0081346F" w:rsidP="00BE073B">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09"/>
    </w:tbl>
    <w:p w:rsidR="0081346F" w:rsidRPr="009448A3" w:rsidRDefault="0081346F" w:rsidP="0081346F">
      <w:pPr>
        <w:pStyle w:val="affffff7"/>
        <w:keepNext/>
        <w:widowControl w:val="0"/>
        <w:numPr>
          <w:ilvl w:val="0"/>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1"/>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pStyle w:val="affffff7"/>
        <w:keepNext/>
        <w:widowControl w:val="0"/>
        <w:numPr>
          <w:ilvl w:val="2"/>
          <w:numId w:val="33"/>
        </w:numPr>
        <w:shd w:val="clear" w:color="auto" w:fill="FFFFFF"/>
        <w:autoSpaceDE w:val="0"/>
        <w:spacing w:line="240" w:lineRule="auto"/>
        <w:ind w:left="0" w:right="-1" w:firstLine="0"/>
        <w:rPr>
          <w:bCs/>
          <w:vanish/>
          <w:sz w:val="20"/>
          <w:szCs w:val="20"/>
          <w:lang w:eastAsia="ru-RU"/>
        </w:rPr>
      </w:pP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w:t>
      </w:r>
      <w:r w:rsidRPr="009448A3">
        <w:rPr>
          <w:sz w:val="20"/>
          <w:szCs w:val="20"/>
          <w:lang w:eastAsia="ru-RU"/>
        </w:rPr>
        <w:lastRenderedPageBreak/>
        <w:t>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81346F" w:rsidRPr="009448A3" w:rsidRDefault="0081346F" w:rsidP="0081346F">
      <w:pPr>
        <w:widowControl w:val="0"/>
        <w:numPr>
          <w:ilvl w:val="3"/>
          <w:numId w:val="51"/>
        </w:numPr>
        <w:shd w:val="clear" w:color="auto" w:fill="FFFFFF"/>
        <w:suppressAutoHyphens w:val="0"/>
        <w:autoSpaceDE w:val="0"/>
        <w:spacing w:line="240" w:lineRule="auto"/>
        <w:ind w:left="0"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 xml:space="preserve">Рейтинг заявки по данному критерию рассчитывается по следующей формуле: </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81346F" w:rsidRPr="009448A3" w:rsidRDefault="0081346F" w:rsidP="0081346F">
      <w:pPr>
        <w:widowControl w:val="0"/>
        <w:shd w:val="clear" w:color="auto" w:fill="FFFFFF"/>
        <w:suppressAutoHyphens w:val="0"/>
        <w:autoSpaceDE w:val="0"/>
        <w:spacing w:line="240" w:lineRule="auto"/>
        <w:ind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81346F" w:rsidRPr="009448A3" w:rsidRDefault="0081346F" w:rsidP="0081346F">
      <w:pPr>
        <w:widowControl w:val="0"/>
        <w:shd w:val="clear" w:color="auto" w:fill="FFFFFF"/>
        <w:suppressAutoHyphens w:val="0"/>
        <w:autoSpaceDE w:val="0"/>
        <w:spacing w:line="240" w:lineRule="auto"/>
        <w:ind w:firstLine="0"/>
        <w:rPr>
          <w:sz w:val="20"/>
          <w:szCs w:val="20"/>
          <w:lang w:val="en-US"/>
        </w:rPr>
      </w:pPr>
      <w:r w:rsidRPr="009448A3">
        <w:rPr>
          <w:sz w:val="20"/>
          <w:szCs w:val="20"/>
        </w:rPr>
        <w:t>где</w:t>
      </w:r>
      <w:r w:rsidRPr="009448A3">
        <w:rPr>
          <w:sz w:val="20"/>
          <w:szCs w:val="20"/>
          <w:lang w:val="en-US"/>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81346F" w:rsidRPr="009448A3" w:rsidRDefault="0081346F" w:rsidP="0081346F">
      <w:pPr>
        <w:widowControl w:val="0"/>
        <w:shd w:val="clear" w:color="auto" w:fill="FFFFFF"/>
        <w:suppressAutoHyphens w:val="0"/>
        <w:autoSpaceDE w:val="0"/>
        <w:spacing w:line="240" w:lineRule="auto"/>
        <w:ind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81346F" w:rsidRPr="009448A3" w:rsidRDefault="0081346F" w:rsidP="0081346F">
      <w:pPr>
        <w:widowControl w:val="0"/>
        <w:suppressAutoHyphens w:val="0"/>
        <w:spacing w:line="240" w:lineRule="auto"/>
        <w:ind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81346F" w:rsidRPr="009448A3" w:rsidRDefault="0081346F" w:rsidP="0081346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81346F" w:rsidRPr="009448A3" w:rsidRDefault="0081346F" w:rsidP="0081346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81346F" w:rsidRPr="009448A3" w:rsidRDefault="0081346F" w:rsidP="0081346F">
      <w:pPr>
        <w:keepNext/>
        <w:keepLines/>
        <w:numPr>
          <w:ilvl w:val="3"/>
          <w:numId w:val="51"/>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81346F" w:rsidRPr="009448A3" w:rsidRDefault="0081346F" w:rsidP="0081346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1" w:name="OLE_LINK2"/>
      <w:bookmarkStart w:id="112" w:name="OLE_LINK3"/>
      <w:r w:rsidRPr="009448A3">
        <w:rPr>
          <w:sz w:val="20"/>
          <w:szCs w:val="20"/>
        </w:rPr>
        <w:t>такие договоры не будут учитываться при оценке по соответствующему подкритерию</w:t>
      </w:r>
      <w:bookmarkEnd w:id="111"/>
      <w:bookmarkEnd w:id="112"/>
      <w:r w:rsidRPr="009448A3">
        <w:rPr>
          <w:sz w:val="20"/>
          <w:szCs w:val="20"/>
        </w:rPr>
        <w:t xml:space="preserve">. </w:t>
      </w: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60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widowControl w:val="0"/>
        <w:shd w:val="clear" w:color="auto" w:fill="FFFFFF"/>
        <w:tabs>
          <w:tab w:val="left" w:pos="426"/>
        </w:tabs>
        <w:autoSpaceDE w:val="0"/>
        <w:autoSpaceDN w:val="0"/>
        <w:adjustRightInd w:val="0"/>
        <w:spacing w:line="240" w:lineRule="auto"/>
        <w:ind w:right="-1" w:firstLine="0"/>
        <w:rPr>
          <w:b/>
          <w:sz w:val="20"/>
          <w:szCs w:val="20"/>
        </w:rPr>
      </w:pPr>
    </w:p>
    <w:p w:rsidR="0081346F" w:rsidRPr="009448A3" w:rsidRDefault="0081346F" w:rsidP="0081346F">
      <w:pPr>
        <w:pStyle w:val="FTNtxt"/>
        <w:numPr>
          <w:ilvl w:val="4"/>
          <w:numId w:val="51"/>
        </w:numPr>
        <w:tabs>
          <w:tab w:val="clear" w:pos="1080"/>
          <w:tab w:val="left" w:pos="567"/>
        </w:tabs>
        <w:spacing w:line="240" w:lineRule="auto"/>
        <w:ind w:left="0" w:right="-1" w:firstLine="0"/>
        <w:rPr>
          <w:sz w:val="20"/>
          <w:szCs w:val="20"/>
        </w:rPr>
      </w:pPr>
      <w:r w:rsidRPr="009448A3">
        <w:rPr>
          <w:sz w:val="20"/>
          <w:szCs w:val="20"/>
        </w:rPr>
        <w:t>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81346F" w:rsidRPr="009448A3" w:rsidTr="00BE073B">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b/>
                <w:sz w:val="20"/>
                <w:szCs w:val="20"/>
              </w:rPr>
            </w:pPr>
            <w:r w:rsidRPr="009448A3">
              <w:rPr>
                <w:b/>
                <w:sz w:val="20"/>
                <w:szCs w:val="20"/>
              </w:rPr>
              <w:t>Оценка, баллы</w:t>
            </w:r>
          </w:p>
        </w:tc>
      </w:tr>
      <w:tr w:rsidR="0081346F" w:rsidRPr="009448A3" w:rsidTr="00BE073B">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0</w:t>
            </w:r>
          </w:p>
        </w:tc>
      </w:tr>
      <w:tr w:rsidR="0081346F" w:rsidRPr="009448A3" w:rsidTr="00BE073B">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6-1</w:t>
            </w:r>
            <w:r w:rsidRPr="009448A3">
              <w:rPr>
                <w:sz w:val="20"/>
                <w:szCs w:val="20"/>
              </w:rPr>
              <w:t>0</w:t>
            </w:r>
          </w:p>
        </w:tc>
        <w:tc>
          <w:tcPr>
            <w:tcW w:w="1798" w:type="dxa"/>
            <w:tcBorders>
              <w:top w:val="nil"/>
              <w:left w:val="nil"/>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20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1</w:t>
            </w:r>
            <w:r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50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21</w:t>
            </w:r>
            <w:r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70</w:t>
            </w:r>
          </w:p>
        </w:tc>
      </w:tr>
      <w:tr w:rsidR="0081346F" w:rsidRPr="009448A3" w:rsidTr="00BE073B">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81346F" w:rsidRPr="009448A3" w:rsidRDefault="0081346F" w:rsidP="00BE073B">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Pr>
                <w:sz w:val="20"/>
                <w:szCs w:val="20"/>
              </w:rPr>
              <w:t>41</w:t>
            </w:r>
            <w:r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81346F" w:rsidRPr="009448A3" w:rsidRDefault="0081346F" w:rsidP="00BE073B">
            <w:pPr>
              <w:spacing w:line="240" w:lineRule="auto"/>
              <w:ind w:right="-1" w:firstLine="0"/>
              <w:rPr>
                <w:sz w:val="20"/>
                <w:szCs w:val="20"/>
              </w:rPr>
            </w:pPr>
            <w:r w:rsidRPr="009448A3">
              <w:rPr>
                <w:sz w:val="20"/>
                <w:szCs w:val="20"/>
              </w:rPr>
              <w:t>100</w:t>
            </w:r>
          </w:p>
        </w:tc>
      </w:tr>
    </w:tbl>
    <w:p w:rsidR="0081346F" w:rsidRPr="009448A3" w:rsidRDefault="0081346F" w:rsidP="0081346F">
      <w:pPr>
        <w:pStyle w:val="affd"/>
        <w:keepNext/>
        <w:keepLines/>
        <w:numPr>
          <w:ilvl w:val="0"/>
          <w:numId w:val="0"/>
        </w:numPr>
        <w:tabs>
          <w:tab w:val="clear" w:pos="1134"/>
        </w:tabs>
        <w:spacing w:line="240" w:lineRule="auto"/>
        <w:ind w:right="-1"/>
        <w:rPr>
          <w:bCs w:val="0"/>
          <w:sz w:val="20"/>
          <w:szCs w:val="20"/>
          <w:lang w:eastAsia="ru-RU"/>
        </w:rPr>
      </w:pPr>
    </w:p>
    <w:p w:rsidR="0081346F" w:rsidRPr="009448A3" w:rsidRDefault="0081346F" w:rsidP="0081346F">
      <w:pPr>
        <w:pStyle w:val="affd"/>
        <w:keepNext/>
        <w:keepLines/>
        <w:numPr>
          <w:ilvl w:val="3"/>
          <w:numId w:val="51"/>
        </w:numPr>
        <w:tabs>
          <w:tab w:val="clear" w:pos="1134"/>
        </w:tabs>
        <w:spacing w:line="240" w:lineRule="auto"/>
        <w:ind w:left="0" w:right="-1" w:firstLine="0"/>
        <w:rPr>
          <w:b/>
          <w:bCs w:val="0"/>
          <w:sz w:val="20"/>
          <w:szCs w:val="20"/>
        </w:rPr>
      </w:pPr>
      <w:r w:rsidRPr="009448A3">
        <w:rPr>
          <w:bCs w:val="0"/>
          <w:sz w:val="20"/>
          <w:szCs w:val="20"/>
          <w:lang w:eastAsia="ru-RU"/>
        </w:rPr>
        <w:t>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81346F" w:rsidRPr="009448A3" w:rsidRDefault="0081346F" w:rsidP="0081346F">
      <w:pPr>
        <w:keepNext/>
        <w:keepLines/>
        <w:autoSpaceDE w:val="0"/>
        <w:autoSpaceDN w:val="0"/>
        <w:spacing w:line="240" w:lineRule="auto"/>
        <w:ind w:right="-1" w:firstLine="0"/>
        <w:rPr>
          <w:rFonts w:eastAsia="Calibri"/>
          <w:bCs w:val="0"/>
          <w:sz w:val="20"/>
          <w:szCs w:val="20"/>
          <w:lang w:eastAsia="ru-RU"/>
        </w:rPr>
      </w:pPr>
    </w:p>
    <w:p w:rsidR="0081346F" w:rsidRPr="00AD6C8C" w:rsidRDefault="0081346F" w:rsidP="0081346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lang w:val="en-US"/>
        </w:rPr>
      </w:pPr>
      <w:proofErr w:type="spellStart"/>
      <w:r w:rsidRPr="009448A3">
        <w:rPr>
          <w:b/>
          <w:sz w:val="20"/>
          <w:szCs w:val="20"/>
          <w:lang w:val="en-US"/>
        </w:rPr>
        <w:t>Zi</w:t>
      </w:r>
      <w:proofErr w:type="spellEnd"/>
      <w:r w:rsidRPr="00AD6C8C">
        <w:rPr>
          <w:b/>
          <w:sz w:val="20"/>
          <w:szCs w:val="20"/>
          <w:lang w:val="en-US"/>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S</w:t>
      </w:r>
      <w:r w:rsidRPr="00AD6C8C">
        <w:rPr>
          <w:rFonts w:eastAsia="Calibri"/>
          <w:b/>
          <w:sz w:val="20"/>
          <w:szCs w:val="20"/>
          <w:lang w:val="en-US"/>
        </w:rPr>
        <w:t>)</w:t>
      </w:r>
      <w:r w:rsidRPr="00AD6C8C">
        <w:rPr>
          <w:sz w:val="20"/>
          <w:szCs w:val="20"/>
          <w:lang w:val="en-US"/>
        </w:rPr>
        <w:t xml:space="preserve"> </w:t>
      </w:r>
      <w:r w:rsidRPr="00AD6C8C">
        <w:rPr>
          <w:b/>
          <w:sz w:val="20"/>
          <w:szCs w:val="20"/>
          <w:lang w:val="en-US"/>
        </w:rPr>
        <w:t>+</w:t>
      </w:r>
      <w:r w:rsidRPr="00AD6C8C">
        <w:rPr>
          <w:rFonts w:eastAsia="Calibri"/>
          <w:b/>
          <w:sz w:val="20"/>
          <w:szCs w:val="20"/>
          <w:lang w:val="en-US"/>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AD6C8C">
        <w:rPr>
          <w:rFonts w:eastAsia="Calibri"/>
          <w:b/>
          <w:sz w:val="20"/>
          <w:szCs w:val="20"/>
          <w:lang w:val="en-US"/>
        </w:rPr>
        <w:t>*</w:t>
      </w:r>
      <w:r w:rsidRPr="009448A3">
        <w:rPr>
          <w:rFonts w:eastAsia="Calibri"/>
          <w:b/>
          <w:sz w:val="20"/>
          <w:szCs w:val="20"/>
          <w:lang w:val="en-US"/>
        </w:rPr>
        <w:t>V</w:t>
      </w:r>
      <w:r w:rsidRPr="009448A3">
        <w:rPr>
          <w:rFonts w:eastAsia="Calibri"/>
          <w:b/>
          <w:sz w:val="20"/>
          <w:szCs w:val="20"/>
          <w:vertAlign w:val="subscript"/>
          <w:lang w:val="en-US"/>
        </w:rPr>
        <w:t>K</w:t>
      </w:r>
      <w:r w:rsidRPr="00AD6C8C">
        <w:rPr>
          <w:rFonts w:eastAsia="Calibri"/>
          <w:b/>
          <w:sz w:val="20"/>
          <w:szCs w:val="20"/>
          <w:lang w:val="en-US"/>
        </w:rPr>
        <w:t>) + (</w:t>
      </w:r>
      <w:proofErr w:type="spellStart"/>
      <w:r w:rsidRPr="009448A3">
        <w:rPr>
          <w:b/>
          <w:sz w:val="20"/>
          <w:szCs w:val="20"/>
          <w:lang w:val="en-US"/>
        </w:rPr>
        <w:t>Rw</w:t>
      </w:r>
      <w:r w:rsidRPr="009448A3">
        <w:rPr>
          <w:b/>
          <w:sz w:val="20"/>
          <w:szCs w:val="20"/>
          <w:vertAlign w:val="subscript"/>
          <w:lang w:val="en-US"/>
        </w:rPr>
        <w:t>i</w:t>
      </w:r>
      <w:proofErr w:type="spellEnd"/>
      <w:r w:rsidRPr="00AD6C8C">
        <w:rPr>
          <w:b/>
          <w:sz w:val="20"/>
          <w:szCs w:val="20"/>
          <w:lang w:val="en-US"/>
        </w:rPr>
        <w:t>*</w:t>
      </w:r>
      <w:r w:rsidRPr="009448A3">
        <w:rPr>
          <w:b/>
          <w:sz w:val="20"/>
          <w:szCs w:val="20"/>
          <w:lang w:val="en-US"/>
        </w:rPr>
        <w:t>V</w:t>
      </w:r>
      <w:r w:rsidRPr="009448A3">
        <w:rPr>
          <w:b/>
          <w:sz w:val="20"/>
          <w:szCs w:val="20"/>
          <w:vertAlign w:val="subscript"/>
          <w:lang w:val="en-US"/>
        </w:rPr>
        <w:t>W</w:t>
      </w:r>
      <w:r w:rsidRPr="00AD6C8C">
        <w:rPr>
          <w:b/>
          <w:sz w:val="20"/>
          <w:szCs w:val="20"/>
          <w:lang w:val="en-US"/>
        </w:rPr>
        <w:t xml:space="preserve">) </w:t>
      </w:r>
    </w:p>
    <w:p w:rsidR="0081346F" w:rsidRPr="009448A3" w:rsidRDefault="0081346F" w:rsidP="0081346F">
      <w:pPr>
        <w:autoSpaceDE w:val="0"/>
        <w:autoSpaceDN w:val="0"/>
        <w:spacing w:line="240" w:lineRule="auto"/>
        <w:ind w:right="-1" w:firstLine="0"/>
        <w:rPr>
          <w:rFonts w:eastAsia="Calibri"/>
          <w:sz w:val="20"/>
          <w:szCs w:val="20"/>
        </w:rPr>
      </w:pPr>
      <w:r w:rsidRPr="009448A3">
        <w:rPr>
          <w:rFonts w:eastAsia="Calibri"/>
          <w:sz w:val="20"/>
          <w:szCs w:val="20"/>
        </w:rPr>
        <w:t>где:</w:t>
      </w:r>
    </w:p>
    <w:p w:rsidR="0081346F" w:rsidRPr="009448A3" w:rsidRDefault="0081346F" w:rsidP="0081346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81346F" w:rsidRPr="009448A3" w:rsidRDefault="0081346F" w:rsidP="0081346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autoSpaceDE w:val="0"/>
        <w:autoSpaceDN w:val="0"/>
        <w:spacing w:line="240" w:lineRule="auto"/>
        <w:ind w:right="-1" w:firstLine="0"/>
        <w:rPr>
          <w:rFonts w:eastAsia="Calibri"/>
          <w:sz w:val="20"/>
          <w:szCs w:val="20"/>
        </w:rPr>
      </w:pPr>
      <w:r w:rsidRPr="009448A3">
        <w:rPr>
          <w:rFonts w:eastAsia="Calibri"/>
          <w:b/>
          <w:sz w:val="20"/>
          <w:szCs w:val="20"/>
        </w:rPr>
        <w:lastRenderedPageBreak/>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81346F" w:rsidRPr="009448A3" w:rsidRDefault="0081346F" w:rsidP="0081346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81346F" w:rsidRDefault="0081346F" w:rsidP="0081346F">
      <w:pPr>
        <w:spacing w:line="240" w:lineRule="auto"/>
        <w:ind w:right="-1" w:firstLine="0"/>
        <w:rPr>
          <w:rFonts w:eastAsia="Calibri"/>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81346F" w:rsidRPr="009448A3" w:rsidRDefault="0081346F" w:rsidP="0081346F">
      <w:pPr>
        <w:spacing w:line="240" w:lineRule="auto"/>
        <w:ind w:right="-1" w:firstLine="0"/>
        <w:rPr>
          <w:sz w:val="20"/>
          <w:szCs w:val="20"/>
        </w:rPr>
      </w:pPr>
    </w:p>
    <w:p w:rsidR="0081346F" w:rsidRPr="009448A3"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rPr>
        <w:t xml:space="preserve"> Комиссия </w:t>
      </w:r>
      <w:r w:rsidRPr="009448A3">
        <w:rPr>
          <w:sz w:val="20"/>
          <w:szCs w:val="20"/>
          <w:lang w:eastAsia="ru-RU"/>
        </w:rPr>
        <w:t xml:space="preserve">ранжирует Заявки Участников по степени предпочтительности условий, предложенных Участниками. </w:t>
      </w:r>
      <w:r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Pr="009448A3">
        <w:rPr>
          <w:rFonts w:eastAsia="Calibri"/>
          <w:sz w:val="20"/>
          <w:szCs w:val="20"/>
          <w:lang w:eastAsia="ru-RU"/>
        </w:rPr>
        <w:t>общего рейтинга предпочтительности, тем меньше порядковый номер)</w:t>
      </w:r>
      <w:r w:rsidRPr="009448A3">
        <w:rPr>
          <w:rFonts w:cs="Arial"/>
          <w:sz w:val="20"/>
          <w:szCs w:val="20"/>
          <w:lang w:eastAsia="ru-RU"/>
        </w:rPr>
        <w:t>. Заявке, в которой содержатся лучшие условия исполнения Договора, присваивается первый номер</w:t>
      </w:r>
      <w:r w:rsidRPr="009448A3">
        <w:rPr>
          <w:rFonts w:eastAsia="Calibri"/>
          <w:bCs w:val="0"/>
          <w:sz w:val="20"/>
          <w:szCs w:val="20"/>
          <w:lang w:eastAsia="ru-RU"/>
        </w:rPr>
        <w:t>.</w:t>
      </w:r>
    </w:p>
    <w:p w:rsidR="0081346F" w:rsidRPr="0081346F" w:rsidRDefault="0081346F" w:rsidP="0081346F">
      <w:pPr>
        <w:widowControl w:val="0"/>
        <w:numPr>
          <w:ilvl w:val="3"/>
          <w:numId w:val="71"/>
        </w:numPr>
        <w:shd w:val="clear" w:color="auto" w:fill="FFFFFF"/>
        <w:tabs>
          <w:tab w:val="left" w:pos="567"/>
        </w:tabs>
        <w:suppressAutoHyphens w:val="0"/>
        <w:autoSpaceDE w:val="0"/>
        <w:spacing w:line="240" w:lineRule="auto"/>
        <w:ind w:left="0" w:right="159" w:firstLine="0"/>
        <w:rPr>
          <w:sz w:val="20"/>
          <w:szCs w:val="20"/>
        </w:rPr>
      </w:pPr>
      <w:r w:rsidRPr="009448A3">
        <w:rPr>
          <w:sz w:val="20"/>
          <w:szCs w:val="20"/>
          <w:lang w:eastAsia="ru-RU"/>
        </w:rPr>
        <w:t xml:space="preserve"> В случае</w:t>
      </w:r>
      <w:proofErr w:type="gramStart"/>
      <w:r w:rsidRPr="009448A3">
        <w:rPr>
          <w:sz w:val="20"/>
          <w:szCs w:val="20"/>
          <w:lang w:eastAsia="ru-RU"/>
        </w:rPr>
        <w:t>,</w:t>
      </w:r>
      <w:proofErr w:type="gramEnd"/>
      <w:r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81346F">
      <w:pPr>
        <w:pStyle w:val="2"/>
        <w:keepNext w:val="0"/>
        <w:widowControl w:val="0"/>
        <w:numPr>
          <w:ilvl w:val="1"/>
          <w:numId w:val="51"/>
        </w:numPr>
        <w:tabs>
          <w:tab w:val="clear" w:pos="1700"/>
        </w:tabs>
        <w:suppressAutoHyphens w:val="0"/>
        <w:spacing w:before="0" w:after="0" w:line="240" w:lineRule="auto"/>
        <w:ind w:left="567" w:firstLine="0"/>
        <w:jc w:val="both"/>
        <w:rPr>
          <w:sz w:val="20"/>
          <w:szCs w:val="20"/>
        </w:rPr>
      </w:pPr>
      <w:bookmarkStart w:id="113" w:name="_Toc255985696"/>
      <w:r w:rsidRPr="009B132A">
        <w:rPr>
          <w:sz w:val="20"/>
          <w:szCs w:val="20"/>
        </w:rPr>
        <w:t>Сопоставления дополнительных ценовых предложений участников</w:t>
      </w:r>
    </w:p>
    <w:p w:rsidR="00EA7850" w:rsidRPr="009B132A" w:rsidRDefault="00EA7850" w:rsidP="0081346F">
      <w:pPr>
        <w:pStyle w:val="affffff7"/>
        <w:widowControl w:val="0"/>
        <w:numPr>
          <w:ilvl w:val="0"/>
          <w:numId w:val="36"/>
        </w:numPr>
        <w:suppressAutoHyphens w:val="0"/>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9B132A" w:rsidRDefault="00EA7850" w:rsidP="0081346F">
      <w:pPr>
        <w:pStyle w:val="affffff7"/>
        <w:widowControl w:val="0"/>
        <w:numPr>
          <w:ilvl w:val="1"/>
          <w:numId w:val="36"/>
        </w:numPr>
        <w:suppressAutoHyphens w:val="0"/>
        <w:overflowPunct w:val="0"/>
        <w:autoSpaceDE w:val="0"/>
        <w:autoSpaceDN w:val="0"/>
        <w:adjustRightInd w:val="0"/>
        <w:spacing w:line="240" w:lineRule="auto"/>
        <w:rPr>
          <w:bCs/>
          <w:vanish/>
          <w:sz w:val="20"/>
          <w:szCs w:val="20"/>
          <w:lang w:eastAsia="ru-RU"/>
        </w:rPr>
      </w:pPr>
    </w:p>
    <w:p w:rsidR="007A55F0" w:rsidRPr="009B132A" w:rsidRDefault="00722B4A" w:rsidP="0081346F">
      <w:pPr>
        <w:widowControl w:val="0"/>
        <w:numPr>
          <w:ilvl w:val="2"/>
          <w:numId w:val="51"/>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9B132A" w:rsidRDefault="00FC42DB" w:rsidP="0081346F">
      <w:pPr>
        <w:pStyle w:val="2"/>
        <w:keepNext w:val="0"/>
        <w:widowControl w:val="0"/>
        <w:numPr>
          <w:ilvl w:val="1"/>
          <w:numId w:val="51"/>
        </w:numPr>
        <w:tabs>
          <w:tab w:val="clear" w:pos="1700"/>
          <w:tab w:val="left" w:pos="709"/>
        </w:tabs>
        <w:suppressAutoHyphens w:val="0"/>
        <w:spacing w:before="0" w:after="0" w:line="240" w:lineRule="auto"/>
        <w:ind w:left="0" w:firstLine="616"/>
        <w:rPr>
          <w:sz w:val="20"/>
          <w:szCs w:val="20"/>
        </w:rPr>
      </w:pPr>
      <w:r w:rsidRPr="009B132A">
        <w:rPr>
          <w:sz w:val="20"/>
          <w:szCs w:val="20"/>
        </w:rPr>
        <w:t>Подведение итогов Запроса предложений</w:t>
      </w:r>
      <w:bookmarkEnd w:id="115"/>
      <w:bookmarkEnd w:id="116"/>
      <w:bookmarkEnd w:id="117"/>
    </w:p>
    <w:p w:rsidR="00B16875" w:rsidRPr="009B132A" w:rsidRDefault="00B16875" w:rsidP="0081346F">
      <w:pPr>
        <w:pStyle w:val="affffff7"/>
        <w:widowControl w:val="0"/>
        <w:numPr>
          <w:ilvl w:val="0"/>
          <w:numId w:val="34"/>
        </w:numPr>
        <w:suppressAutoHyphens w:val="0"/>
        <w:overflowPunct w:val="0"/>
        <w:autoSpaceDE w:val="0"/>
        <w:autoSpaceDN w:val="0"/>
        <w:adjustRightInd w:val="0"/>
        <w:spacing w:line="240" w:lineRule="auto"/>
        <w:rPr>
          <w:bCs/>
          <w:vanish/>
          <w:sz w:val="20"/>
          <w:szCs w:val="20"/>
        </w:rPr>
      </w:pPr>
    </w:p>
    <w:p w:rsidR="00B16875" w:rsidRPr="009B132A" w:rsidRDefault="00B16875" w:rsidP="0081346F">
      <w:pPr>
        <w:pStyle w:val="affffff7"/>
        <w:widowControl w:val="0"/>
        <w:numPr>
          <w:ilvl w:val="1"/>
          <w:numId w:val="34"/>
        </w:numPr>
        <w:suppressAutoHyphens w:val="0"/>
        <w:overflowPunct w:val="0"/>
        <w:autoSpaceDE w:val="0"/>
        <w:autoSpaceDN w:val="0"/>
        <w:adjustRightInd w:val="0"/>
        <w:spacing w:line="240" w:lineRule="auto"/>
        <w:rPr>
          <w:bCs/>
          <w:vanish/>
          <w:sz w:val="20"/>
          <w:szCs w:val="20"/>
        </w:rPr>
      </w:pPr>
    </w:p>
    <w:p w:rsidR="00F62772" w:rsidRPr="009B132A" w:rsidRDefault="00F62772" w:rsidP="0081346F">
      <w:pPr>
        <w:widowControl w:val="0"/>
        <w:numPr>
          <w:ilvl w:val="2"/>
          <w:numId w:val="51"/>
        </w:numPr>
        <w:suppressAutoHyphens w:val="0"/>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BE073B">
        <w:rPr>
          <w:b/>
          <w:i/>
          <w:sz w:val="20"/>
          <w:szCs w:val="20"/>
          <w:u w:val="single"/>
          <w:lang w:eastAsia="ru-RU"/>
        </w:rPr>
        <w:t>28</w:t>
      </w:r>
      <w:r w:rsidR="00542667">
        <w:rPr>
          <w:b/>
          <w:i/>
          <w:sz w:val="20"/>
          <w:szCs w:val="20"/>
          <w:u w:val="single"/>
          <w:lang w:eastAsia="ru-RU"/>
        </w:rPr>
        <w:t>.0</w:t>
      </w:r>
      <w:r w:rsidR="00BE073B">
        <w:rPr>
          <w:b/>
          <w:i/>
          <w:sz w:val="20"/>
          <w:szCs w:val="20"/>
          <w:u w:val="single"/>
          <w:lang w:eastAsia="ru-RU"/>
        </w:rPr>
        <w:t>4</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81346F">
      <w:pPr>
        <w:widowControl w:val="0"/>
        <w:suppressAutoHyphens w:val="0"/>
        <w:overflowPunct w:val="0"/>
        <w:autoSpaceDE w:val="0"/>
        <w:autoSpaceDN w:val="0"/>
        <w:adjustRightInd w:val="0"/>
        <w:spacing w:line="240" w:lineRule="auto"/>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BE073B">
        <w:rPr>
          <w:b/>
          <w:i/>
          <w:sz w:val="20"/>
          <w:szCs w:val="20"/>
          <w:u w:val="single"/>
          <w:lang w:eastAsia="ru-RU"/>
        </w:rPr>
        <w:t>05.05</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81346F">
      <w:pPr>
        <w:widowControl w:val="0"/>
        <w:suppressAutoHyphens w:val="0"/>
        <w:overflowPunct w:val="0"/>
        <w:autoSpaceDE w:val="0"/>
        <w:autoSpaceDN w:val="0"/>
        <w:adjustRightInd w:val="0"/>
        <w:spacing w:line="240" w:lineRule="auto"/>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BE073B">
        <w:rPr>
          <w:b/>
          <w:i/>
          <w:sz w:val="20"/>
          <w:szCs w:val="20"/>
          <w:u w:val="single"/>
          <w:lang w:eastAsia="ru-RU"/>
        </w:rPr>
        <w:t>12.05</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8" w:name="_Ref303251044"/>
      <w:bookmarkStart w:id="119" w:name="_Toc343613556"/>
      <w:bookmarkStart w:id="120"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8"/>
      <w:bookmarkEnd w:id="119"/>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21"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21"/>
    </w:p>
    <w:p w:rsidR="00FC42DB" w:rsidRPr="009B132A" w:rsidRDefault="00FC42DB" w:rsidP="00245853">
      <w:pPr>
        <w:pStyle w:val="36"/>
        <w:keepNext/>
        <w:keepLines/>
        <w:numPr>
          <w:ilvl w:val="0"/>
          <w:numId w:val="8"/>
        </w:numPr>
        <w:ind w:left="0" w:firstLine="567"/>
        <w:rPr>
          <w:sz w:val="20"/>
          <w:szCs w:val="20"/>
          <w:lang w:eastAsia="ru-RU"/>
        </w:rPr>
      </w:pPr>
      <w:bookmarkStart w:id="122" w:name="_Ref298429652"/>
      <w:r w:rsidRPr="009B132A">
        <w:rPr>
          <w:bCs/>
          <w:sz w:val="20"/>
          <w:szCs w:val="20"/>
        </w:rPr>
        <w:t xml:space="preserve">подана </w:t>
      </w:r>
      <w:r w:rsidRPr="009B132A">
        <w:rPr>
          <w:sz w:val="20"/>
          <w:szCs w:val="20"/>
          <w:lang w:eastAsia="ru-RU"/>
        </w:rPr>
        <w:t>только одна Заявка;</w:t>
      </w:r>
      <w:bookmarkEnd w:id="122"/>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23"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3"/>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w:t>
      </w:r>
      <w:r w:rsidRPr="009B132A">
        <w:rPr>
          <w:sz w:val="20"/>
          <w:szCs w:val="20"/>
        </w:rPr>
        <w:lastRenderedPageBreak/>
        <w:t>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4920F3" w:rsidRPr="004920F3"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w:t>
      </w:r>
    </w:p>
    <w:p w:rsidR="004920F3" w:rsidRPr="004920F3" w:rsidRDefault="004920F3" w:rsidP="004920F3">
      <w:pPr>
        <w:keepNext/>
        <w:widowControl w:val="0"/>
        <w:overflowPunct w:val="0"/>
        <w:autoSpaceDE w:val="0"/>
        <w:spacing w:line="240" w:lineRule="auto"/>
        <w:ind w:left="567" w:firstLine="0"/>
        <w:rPr>
          <w:sz w:val="20"/>
          <w:szCs w:val="20"/>
          <w:lang w:eastAsia="ru-RU"/>
        </w:rPr>
      </w:pP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9B132A">
        <w:rPr>
          <w:sz w:val="20"/>
          <w:szCs w:val="20"/>
        </w:rPr>
        <w:t>Обеспечение исполнения обязательств Участника по Договору</w:t>
      </w:r>
      <w:bookmarkEnd w:id="125"/>
      <w:bookmarkEnd w:id="126"/>
      <w:bookmarkEnd w:id="127"/>
      <w:r w:rsidRPr="009B132A">
        <w:rPr>
          <w:sz w:val="20"/>
          <w:szCs w:val="20"/>
        </w:rPr>
        <w:t xml:space="preserve"> </w:t>
      </w:r>
      <w:bookmarkEnd w:id="128"/>
      <w:bookmarkEnd w:id="129"/>
      <w:bookmarkEnd w:id="130"/>
      <w:bookmarkEnd w:id="131"/>
      <w:bookmarkEnd w:id="132"/>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4"/>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33" w:name="_Ref303624463"/>
      <w:bookmarkStart w:id="134" w:name="_Ref303711235"/>
      <w:bookmarkStart w:id="135" w:name="_Ref306031829"/>
      <w:bookmarkStart w:id="136" w:name="_Ref306032801"/>
      <w:bookmarkStart w:id="137" w:name="_Ref306124417"/>
      <w:bookmarkStart w:id="138" w:name="_Toc343613559"/>
      <w:r w:rsidRPr="006E224C">
        <w:rPr>
          <w:szCs w:val="24"/>
        </w:rPr>
        <w:lastRenderedPageBreak/>
        <w:t xml:space="preserve">Образцы основных форм документов, включаемых в </w:t>
      </w:r>
      <w:bookmarkEnd w:id="133"/>
      <w:bookmarkEnd w:id="134"/>
      <w:r w:rsidRPr="006E224C">
        <w:rPr>
          <w:szCs w:val="24"/>
        </w:rPr>
        <w:t>Заявку</w:t>
      </w:r>
      <w:bookmarkEnd w:id="135"/>
      <w:bookmarkEnd w:id="136"/>
      <w:bookmarkEnd w:id="137"/>
      <w:bookmarkEnd w:id="138"/>
    </w:p>
    <w:p w:rsidR="00742682" w:rsidRPr="007E5C4C" w:rsidRDefault="00742682" w:rsidP="00742682">
      <w:pPr>
        <w:spacing w:line="240" w:lineRule="auto"/>
        <w:jc w:val="center"/>
        <w:rPr>
          <w:sz w:val="20"/>
          <w:szCs w:val="20"/>
        </w:rPr>
      </w:pPr>
      <w:bookmarkStart w:id="139" w:name="_Ref55336310"/>
      <w:bookmarkStart w:id="140" w:name="_Toc57314672"/>
      <w:bookmarkStart w:id="141" w:name="_Toc69728986"/>
      <w:bookmarkStart w:id="142" w:name="_Toc311975353"/>
      <w:bookmarkStart w:id="143" w:name="_Toc415874698"/>
      <w:bookmarkStart w:id="144" w:name="_Toc436393486"/>
      <w:bookmarkEnd w:id="124"/>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9"/>
    <w:bookmarkEnd w:id="140"/>
    <w:bookmarkEnd w:id="141"/>
    <w:bookmarkEnd w:id="142"/>
    <w:bookmarkEnd w:id="143"/>
    <w:bookmarkEnd w:id="144"/>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5F3E31"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5F3E31" w:rsidRPr="007E5C4C">
        <w:rPr>
          <w:rFonts w:ascii="Times New Roman" w:hAnsi="Times New Roman"/>
          <w:sz w:val="20"/>
          <w:szCs w:val="20"/>
        </w:rPr>
        <w:fldChar w:fldCharType="separate"/>
      </w:r>
      <w:r w:rsidR="006D6C36">
        <w:rPr>
          <w:rFonts w:ascii="Times New Roman" w:hAnsi="Times New Roman"/>
          <w:noProof/>
          <w:sz w:val="20"/>
          <w:szCs w:val="20"/>
        </w:rPr>
        <w:t>1</w:t>
      </w:r>
      <w:r w:rsidR="005F3E31"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r w:rsidR="0021131E">
        <w:rPr>
          <w:b/>
          <w:iCs/>
          <w:snapToGrid w:val="0"/>
          <w:sz w:val="20"/>
          <w:szCs w:val="20"/>
        </w:rPr>
        <w:t xml:space="preserve"> </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5F3E31"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5F3E31" w:rsidRPr="009F0E6A">
        <w:rPr>
          <w:bCs w:val="0"/>
          <w:sz w:val="20"/>
          <w:szCs w:val="20"/>
          <w:lang w:eastAsia="ru-RU"/>
        </w:rPr>
        <w:fldChar w:fldCharType="separate"/>
      </w:r>
      <w:r w:rsidR="006D6C36">
        <w:rPr>
          <w:bCs w:val="0"/>
          <w:noProof/>
          <w:sz w:val="20"/>
          <w:szCs w:val="20"/>
          <w:lang w:eastAsia="ru-RU"/>
        </w:rPr>
        <w:t>1</w:t>
      </w:r>
      <w:r w:rsidR="005F3E31"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r w:rsidR="0021131E">
        <w:rPr>
          <w:b/>
          <w:snapToGrid w:val="0"/>
          <w:sz w:val="20"/>
          <w:szCs w:val="20"/>
        </w:rPr>
        <w:t xml:space="preserve"> </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(Здесь Участник запроса предложений  приводит свое техническое предложение, опираясь на ТЕХНИЧЕСКОЕ ЗАДАНИЕ)</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w:t>
      </w:r>
      <w:r w:rsidR="00B373A4">
        <w:rPr>
          <w:sz w:val="20"/>
          <w:szCs w:val="20"/>
        </w:rPr>
        <w:t>ки выполнения работ*</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keepNext/>
        <w:keepLines/>
        <w:rPr>
          <w:bCs w:val="0"/>
          <w:sz w:val="20"/>
          <w:szCs w:val="20"/>
        </w:rPr>
      </w:pPr>
    </w:p>
    <w:p w:rsidR="00B373A4" w:rsidRPr="009448A3" w:rsidRDefault="00B373A4" w:rsidP="00B373A4">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B373A4" w:rsidRPr="009448A3"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B373A4" w:rsidRDefault="00B373A4" w:rsidP="00B373A4">
      <w:pPr>
        <w:widowControl w:val="0"/>
        <w:numPr>
          <w:ilvl w:val="0"/>
          <w:numId w:val="29"/>
        </w:numPr>
        <w:tabs>
          <w:tab w:val="num" w:pos="1080"/>
        </w:tabs>
        <w:suppressAutoHyphens w:val="0"/>
        <w:spacing w:line="240" w:lineRule="auto"/>
        <w:rPr>
          <w:bCs w:val="0"/>
          <w:sz w:val="20"/>
          <w:szCs w:val="20"/>
          <w:lang w:eastAsia="ru-RU"/>
        </w:rPr>
      </w:pPr>
      <w:r w:rsidRPr="009448A3">
        <w:rPr>
          <w:bCs w:val="0"/>
          <w:sz w:val="20"/>
          <w:szCs w:val="20"/>
          <w:lang w:eastAsia="ru-RU"/>
        </w:rPr>
        <w:t xml:space="preserve">В техническом предложении описываются все позиции Технического задания с учетом предлагаемых условий проекта Договора. </w:t>
      </w:r>
    </w:p>
    <w:p w:rsidR="00B373A4" w:rsidRDefault="00B373A4" w:rsidP="00B373A4">
      <w:pPr>
        <w:widowControl w:val="0"/>
        <w:tabs>
          <w:tab w:val="num" w:pos="1080"/>
        </w:tabs>
        <w:suppressAutoHyphens w:val="0"/>
        <w:spacing w:line="240" w:lineRule="auto"/>
        <w:ind w:left="720" w:firstLine="0"/>
        <w:rPr>
          <w:bCs w:val="0"/>
          <w:sz w:val="20"/>
          <w:szCs w:val="20"/>
          <w:lang w:eastAsia="ru-RU"/>
        </w:rPr>
      </w:pPr>
    </w:p>
    <w:p w:rsidR="00B373A4" w:rsidRPr="00F342A6" w:rsidRDefault="00B373A4" w:rsidP="00B373A4">
      <w:pPr>
        <w:pStyle w:val="affffff7"/>
        <w:tabs>
          <w:tab w:val="left" w:pos="284"/>
        </w:tabs>
        <w:spacing w:line="240" w:lineRule="auto"/>
        <w:ind w:left="0" w:firstLine="0"/>
        <w:rPr>
          <w:b/>
          <w:snapToGrid w:val="0"/>
          <w:sz w:val="20"/>
          <w:szCs w:val="20"/>
        </w:rPr>
      </w:pPr>
      <w:r w:rsidRPr="00F342A6">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373A4" w:rsidRDefault="00B373A4" w:rsidP="00B373A4">
      <w:pPr>
        <w:pStyle w:val="ConsPlusNormal"/>
        <w:tabs>
          <w:tab w:val="left" w:pos="284"/>
        </w:tabs>
        <w:suppressAutoHyphens w:val="0"/>
        <w:autoSpaceDN w:val="0"/>
        <w:adjustRightInd w:val="0"/>
        <w:ind w:firstLine="0"/>
        <w:jc w:val="both"/>
        <w:rPr>
          <w:rFonts w:ascii="Times New Roman" w:hAnsi="Times New Roman" w:cs="Times New Roman"/>
        </w:rPr>
      </w:pP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373A4" w:rsidRPr="00F342A6" w:rsidRDefault="00B373A4" w:rsidP="00B373A4">
      <w:pPr>
        <w:pStyle w:val="ConsPlusNormal"/>
        <w:numPr>
          <w:ilvl w:val="0"/>
          <w:numId w:val="29"/>
        </w:numPr>
        <w:tabs>
          <w:tab w:val="left" w:pos="284"/>
        </w:tabs>
        <w:suppressAutoHyphens w:val="0"/>
        <w:autoSpaceDN w:val="0"/>
        <w:adjustRightInd w:val="0"/>
        <w:jc w:val="both"/>
        <w:rPr>
          <w:rFonts w:ascii="Times New Roman" w:hAnsi="Times New Roman" w:cs="Times New Roman"/>
        </w:rPr>
      </w:pPr>
      <w:r w:rsidRPr="00F342A6">
        <w:rPr>
          <w:rFonts w:ascii="Times New Roman" w:hAnsi="Times New Roman" w:cs="Times New Roman"/>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r w:rsidR="0021131E">
        <w:rPr>
          <w:b/>
          <w:sz w:val="20"/>
          <w:szCs w:val="20"/>
        </w:rPr>
        <w:t xml:space="preserve"> </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B373A4" w:rsidRPr="00F83576" w:rsidTr="00B373A4">
        <w:trPr>
          <w:trHeight w:val="70"/>
        </w:trPr>
        <w:tc>
          <w:tcPr>
            <w:tcW w:w="760" w:type="dxa"/>
            <w:shd w:val="clear" w:color="auto" w:fill="auto"/>
            <w:noWrap/>
            <w:vAlign w:val="center"/>
          </w:tcPr>
          <w:p w:rsidR="00B373A4" w:rsidRPr="00B373A4" w:rsidRDefault="00B373A4" w:rsidP="00B373A4">
            <w:pPr>
              <w:ind w:firstLine="0"/>
              <w:rPr>
                <w:b/>
                <w:bCs w:val="0"/>
                <w:sz w:val="20"/>
                <w:szCs w:val="20"/>
              </w:rPr>
            </w:pPr>
            <w:r w:rsidRPr="00B373A4">
              <w:rPr>
                <w:b/>
                <w:sz w:val="20"/>
                <w:szCs w:val="20"/>
              </w:rPr>
              <w:t xml:space="preserve">№ </w:t>
            </w:r>
            <w:proofErr w:type="spellStart"/>
            <w:proofErr w:type="gramStart"/>
            <w:r w:rsidRPr="00B373A4">
              <w:rPr>
                <w:b/>
                <w:sz w:val="20"/>
                <w:szCs w:val="20"/>
              </w:rPr>
              <w:t>п</w:t>
            </w:r>
            <w:proofErr w:type="spellEnd"/>
            <w:proofErr w:type="gramEnd"/>
            <w:r w:rsidRPr="00B373A4">
              <w:rPr>
                <w:b/>
                <w:sz w:val="20"/>
                <w:szCs w:val="20"/>
              </w:rPr>
              <w:t>/</w:t>
            </w:r>
            <w:proofErr w:type="spellStart"/>
            <w:r w:rsidRPr="00B373A4">
              <w:rPr>
                <w:b/>
                <w:sz w:val="20"/>
                <w:szCs w:val="20"/>
              </w:rPr>
              <w:t>п</w:t>
            </w:r>
            <w:proofErr w:type="spellEnd"/>
          </w:p>
        </w:tc>
        <w:tc>
          <w:tcPr>
            <w:tcW w:w="7480" w:type="dxa"/>
            <w:shd w:val="clear" w:color="auto" w:fill="auto"/>
            <w:noWrap/>
            <w:vAlign w:val="center"/>
          </w:tcPr>
          <w:p w:rsidR="00B373A4" w:rsidRPr="00B373A4" w:rsidRDefault="00B373A4" w:rsidP="00B373A4">
            <w:pPr>
              <w:rPr>
                <w:b/>
                <w:bCs w:val="0"/>
                <w:sz w:val="20"/>
                <w:szCs w:val="20"/>
              </w:rPr>
            </w:pPr>
            <w:r w:rsidRPr="00B373A4">
              <w:rPr>
                <w:b/>
                <w:sz w:val="20"/>
                <w:szCs w:val="20"/>
              </w:rPr>
              <w:t>Оценочные критерии</w:t>
            </w:r>
          </w:p>
        </w:tc>
        <w:tc>
          <w:tcPr>
            <w:tcW w:w="2280" w:type="dxa"/>
            <w:vAlign w:val="center"/>
          </w:tcPr>
          <w:p w:rsidR="00B373A4" w:rsidRPr="00B373A4" w:rsidRDefault="00B373A4" w:rsidP="00B373A4">
            <w:pPr>
              <w:rPr>
                <w:b/>
                <w:bCs w:val="0"/>
                <w:sz w:val="20"/>
                <w:szCs w:val="20"/>
              </w:rPr>
            </w:pPr>
            <w:r w:rsidRPr="00B373A4">
              <w:rPr>
                <w:b/>
                <w:sz w:val="20"/>
                <w:szCs w:val="20"/>
              </w:rPr>
              <w:t>Предложения</w:t>
            </w:r>
          </w:p>
        </w:tc>
      </w:tr>
      <w:tr w:rsidR="00B373A4" w:rsidRPr="00F83576" w:rsidTr="00B373A4">
        <w:trPr>
          <w:trHeight w:val="39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w:t>
            </w:r>
          </w:p>
        </w:tc>
        <w:tc>
          <w:tcPr>
            <w:tcW w:w="7480" w:type="dxa"/>
            <w:shd w:val="clear" w:color="auto" w:fill="auto"/>
            <w:vAlign w:val="center"/>
          </w:tcPr>
          <w:p w:rsidR="00B373A4" w:rsidRPr="00B373A4" w:rsidRDefault="00B373A4" w:rsidP="00B373A4">
            <w:pPr>
              <w:rPr>
                <w:sz w:val="20"/>
                <w:szCs w:val="20"/>
              </w:rPr>
            </w:pPr>
            <w:r w:rsidRPr="00B373A4">
              <w:rPr>
                <w:sz w:val="20"/>
                <w:szCs w:val="20"/>
              </w:rPr>
              <w:t>Общая стоимость предложения,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1.1.</w:t>
            </w:r>
          </w:p>
        </w:tc>
        <w:tc>
          <w:tcPr>
            <w:tcW w:w="7480" w:type="dxa"/>
            <w:shd w:val="clear" w:color="auto" w:fill="auto"/>
            <w:vAlign w:val="center"/>
          </w:tcPr>
          <w:p w:rsidR="00B373A4" w:rsidRPr="00B373A4" w:rsidRDefault="00B373A4" w:rsidP="00B373A4">
            <w:pPr>
              <w:rPr>
                <w:sz w:val="20"/>
                <w:szCs w:val="20"/>
              </w:rPr>
            </w:pPr>
            <w:r w:rsidRPr="00B373A4">
              <w:rPr>
                <w:sz w:val="20"/>
                <w:szCs w:val="20"/>
              </w:rPr>
              <w:t>Стоимость  услуг, руб. с НДС</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2.</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Условия оплаты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3.</w:t>
            </w:r>
          </w:p>
        </w:tc>
        <w:tc>
          <w:tcPr>
            <w:tcW w:w="7480" w:type="dxa"/>
            <w:shd w:val="clear" w:color="auto" w:fill="auto"/>
            <w:vAlign w:val="center"/>
          </w:tcPr>
          <w:p w:rsidR="00B373A4" w:rsidRPr="00B373A4" w:rsidRDefault="00B373A4" w:rsidP="00B373A4">
            <w:pPr>
              <w:rPr>
                <w:sz w:val="20"/>
                <w:szCs w:val="20"/>
              </w:rPr>
            </w:pPr>
            <w:r w:rsidRPr="00B373A4">
              <w:rPr>
                <w:sz w:val="20"/>
                <w:szCs w:val="20"/>
              </w:rPr>
              <w:t xml:space="preserve">Срок выполнения работ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4.</w:t>
            </w:r>
          </w:p>
        </w:tc>
        <w:tc>
          <w:tcPr>
            <w:tcW w:w="7480" w:type="dxa"/>
            <w:shd w:val="clear" w:color="auto" w:fill="auto"/>
            <w:vAlign w:val="center"/>
          </w:tcPr>
          <w:p w:rsidR="00B373A4" w:rsidRPr="00B373A4" w:rsidRDefault="00B373A4" w:rsidP="00B373A4">
            <w:pPr>
              <w:rPr>
                <w:sz w:val="20"/>
                <w:szCs w:val="20"/>
              </w:rPr>
            </w:pPr>
            <w:r w:rsidRPr="00B373A4">
              <w:rPr>
                <w:sz w:val="20"/>
                <w:szCs w:val="20"/>
              </w:rPr>
              <w:t>Отзывы. Рекомендации</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5.</w:t>
            </w:r>
          </w:p>
        </w:tc>
        <w:tc>
          <w:tcPr>
            <w:tcW w:w="7480" w:type="dxa"/>
            <w:vMerge w:val="restart"/>
            <w:shd w:val="clear" w:color="auto" w:fill="auto"/>
            <w:vAlign w:val="center"/>
          </w:tcPr>
          <w:p w:rsidR="00B373A4" w:rsidRPr="00B373A4" w:rsidRDefault="00B373A4" w:rsidP="00B373A4">
            <w:pPr>
              <w:rPr>
                <w:sz w:val="20"/>
                <w:szCs w:val="20"/>
              </w:rPr>
            </w:pPr>
            <w:r w:rsidRPr="00B373A4">
              <w:rPr>
                <w:sz w:val="20"/>
                <w:szCs w:val="20"/>
              </w:rPr>
              <w:t> </w:t>
            </w: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2"/>
        </w:trPr>
        <w:tc>
          <w:tcPr>
            <w:tcW w:w="760" w:type="dxa"/>
            <w:shd w:val="clear" w:color="auto" w:fill="auto"/>
            <w:vAlign w:val="center"/>
          </w:tcPr>
          <w:p w:rsidR="00B373A4" w:rsidRPr="00B373A4" w:rsidRDefault="00B373A4" w:rsidP="00B373A4">
            <w:pPr>
              <w:ind w:firstLine="0"/>
              <w:rPr>
                <w:sz w:val="20"/>
                <w:szCs w:val="20"/>
              </w:rPr>
            </w:pPr>
            <w:r w:rsidRPr="00B373A4">
              <w:rPr>
                <w:sz w:val="20"/>
                <w:szCs w:val="20"/>
              </w:rPr>
              <w:t>N</w:t>
            </w:r>
          </w:p>
        </w:tc>
        <w:tc>
          <w:tcPr>
            <w:tcW w:w="7480" w:type="dxa"/>
            <w:vMerge/>
            <w:vAlign w:val="center"/>
          </w:tcPr>
          <w:p w:rsidR="00B373A4" w:rsidRPr="00B373A4" w:rsidRDefault="00B373A4" w:rsidP="00B373A4">
            <w:pPr>
              <w:rPr>
                <w:sz w:val="20"/>
                <w:szCs w:val="20"/>
              </w:rPr>
            </w:pPr>
          </w:p>
        </w:tc>
        <w:tc>
          <w:tcPr>
            <w:tcW w:w="2280" w:type="dxa"/>
            <w:shd w:val="clear" w:color="auto" w:fill="auto"/>
            <w:vAlign w:val="bottom"/>
          </w:tcPr>
          <w:p w:rsidR="00B373A4" w:rsidRPr="00B373A4" w:rsidRDefault="00B373A4" w:rsidP="00B373A4">
            <w:pPr>
              <w:rPr>
                <w:sz w:val="20"/>
                <w:szCs w:val="20"/>
              </w:rPr>
            </w:pPr>
            <w:r w:rsidRPr="00B373A4">
              <w:rPr>
                <w:sz w:val="20"/>
                <w:szCs w:val="20"/>
              </w:rPr>
              <w:t> </w:t>
            </w:r>
          </w:p>
        </w:tc>
      </w:tr>
      <w:tr w:rsidR="00B373A4" w:rsidRPr="00F83576" w:rsidTr="00B373A4">
        <w:trPr>
          <w:trHeight w:val="345"/>
        </w:trPr>
        <w:tc>
          <w:tcPr>
            <w:tcW w:w="10520" w:type="dxa"/>
            <w:gridSpan w:val="3"/>
            <w:vMerge w:val="restart"/>
            <w:shd w:val="clear" w:color="auto" w:fill="auto"/>
            <w:vAlign w:val="bottom"/>
          </w:tcPr>
          <w:p w:rsidR="00B373A4" w:rsidRPr="00B373A4" w:rsidRDefault="00B373A4" w:rsidP="00B373A4">
            <w:pPr>
              <w:ind w:firstLine="0"/>
              <w:rPr>
                <w:sz w:val="20"/>
                <w:szCs w:val="20"/>
              </w:rPr>
            </w:pPr>
            <w:r w:rsidRPr="00B373A4">
              <w:rPr>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B373A4" w:rsidRPr="00F83576" w:rsidTr="00B373A4">
        <w:trPr>
          <w:trHeight w:val="345"/>
        </w:trPr>
        <w:tc>
          <w:tcPr>
            <w:tcW w:w="10520" w:type="dxa"/>
            <w:gridSpan w:val="3"/>
            <w:vMerge/>
            <w:vAlign w:val="center"/>
          </w:tcPr>
          <w:p w:rsidR="00B373A4" w:rsidRPr="00F83576" w:rsidRDefault="00B373A4" w:rsidP="00B373A4">
            <w:pPr>
              <w:rPr>
                <w:rFonts w:ascii="Arial" w:hAnsi="Arial" w:cs="Arial"/>
                <w:sz w:val="20"/>
                <w:szCs w:val="20"/>
              </w:rPr>
            </w:pPr>
          </w:p>
        </w:tc>
      </w:tr>
    </w:tbl>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B373A4" w:rsidP="00041361">
      <w:pPr>
        <w:spacing w:line="240" w:lineRule="auto"/>
        <w:rPr>
          <w:sz w:val="20"/>
          <w:szCs w:val="20"/>
        </w:rPr>
      </w:pPr>
      <w:r>
        <w:rPr>
          <w:b/>
          <w:sz w:val="20"/>
          <w:szCs w:val="20"/>
        </w:rPr>
        <w:t>**</w:t>
      </w:r>
      <w:r w:rsidR="00041361" w:rsidRPr="007E5C4C">
        <w:rPr>
          <w:b/>
          <w:sz w:val="20"/>
          <w:szCs w:val="20"/>
        </w:rPr>
        <w:t xml:space="preserve"> </w:t>
      </w:r>
      <w:r w:rsidR="00542667">
        <w:rPr>
          <w:sz w:val="20"/>
          <w:szCs w:val="20"/>
        </w:rPr>
        <w:t>Сро</w:t>
      </w:r>
      <w:r>
        <w:rPr>
          <w:sz w:val="20"/>
          <w:szCs w:val="20"/>
        </w:rPr>
        <w:t>ки выполнения работ*</w:t>
      </w:r>
      <w:r w:rsidR="00041361"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Default="00041361"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Default="00B373A4" w:rsidP="00041361">
      <w:pPr>
        <w:spacing w:line="240" w:lineRule="auto"/>
        <w:rPr>
          <w:b/>
          <w:sz w:val="20"/>
          <w:szCs w:val="20"/>
        </w:rPr>
      </w:pPr>
    </w:p>
    <w:p w:rsidR="00B373A4" w:rsidRPr="007E5C4C" w:rsidRDefault="00B373A4"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5" w:name="_Ref55336378"/>
      <w:bookmarkStart w:id="146" w:name="_Toc57314676"/>
      <w:bookmarkStart w:id="147" w:name="_Toc69728990"/>
      <w:bookmarkStart w:id="148"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5"/>
      <w:bookmarkEnd w:id="146"/>
      <w:bookmarkEnd w:id="147"/>
      <w:bookmarkEnd w:id="148"/>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F3" w:rsidRDefault="004920F3">
      <w:pPr>
        <w:spacing w:line="240" w:lineRule="auto"/>
      </w:pPr>
      <w:r>
        <w:separator/>
      </w:r>
    </w:p>
  </w:endnote>
  <w:endnote w:type="continuationSeparator" w:id="0">
    <w:p w:rsidR="004920F3" w:rsidRDefault="004920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F3" w:rsidRDefault="004920F3" w:rsidP="00A662DE">
    <w:pPr>
      <w:pStyle w:val="aff7"/>
      <w:rPr>
        <w:szCs w:val="18"/>
      </w:rPr>
    </w:pPr>
  </w:p>
  <w:p w:rsidR="004920F3" w:rsidRPr="00441775" w:rsidRDefault="004920F3"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F3" w:rsidRDefault="004920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F3" w:rsidRPr="0099627D" w:rsidRDefault="004920F3"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F3" w:rsidRDefault="004920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F3" w:rsidRDefault="004920F3">
      <w:pPr>
        <w:spacing w:line="240" w:lineRule="auto"/>
      </w:pPr>
      <w:r>
        <w:separator/>
      </w:r>
    </w:p>
  </w:footnote>
  <w:footnote w:type="continuationSeparator" w:id="0">
    <w:p w:rsidR="004920F3" w:rsidRDefault="004920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F3" w:rsidRDefault="004920F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F3" w:rsidRPr="00930031" w:rsidRDefault="004920F3"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F3" w:rsidRDefault="004920F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4E64619"/>
    <w:multiLevelType w:val="multilevel"/>
    <w:tmpl w:val="9E6AEB5E"/>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3."/>
      <w:lvlJc w:val="left"/>
      <w:pPr>
        <w:tabs>
          <w:tab w:val="num" w:pos="1146"/>
        </w:tabs>
        <w:ind w:left="1146" w:hanging="720"/>
      </w:pPr>
      <w:rPr>
        <w:rFonts w:ascii="Arial" w:eastAsia="Times New Roman" w:hAnsi="Arial" w:cs="Arial"/>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6">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0">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1">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3">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4">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5">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6">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8">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9">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0">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4">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5">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6">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7">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8">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9">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0">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1">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2">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75E82330"/>
    <w:multiLevelType w:val="multilevel"/>
    <w:tmpl w:val="B81A4BD4"/>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5">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8">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7"/>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4"/>
  </w:num>
  <w:num w:numId="16">
    <w:abstractNumId w:val="98"/>
  </w:num>
  <w:num w:numId="17">
    <w:abstractNumId w:val="116"/>
  </w:num>
  <w:num w:numId="18">
    <w:abstractNumId w:val="107"/>
  </w:num>
  <w:num w:numId="19">
    <w:abstractNumId w:val="103"/>
  </w:num>
  <w:num w:numId="20">
    <w:abstractNumId w:val="109"/>
  </w:num>
  <w:num w:numId="21">
    <w:abstractNumId w:val="102"/>
  </w:num>
  <w:num w:numId="22">
    <w:abstractNumId w:val="0"/>
  </w:num>
  <w:num w:numId="23">
    <w:abstractNumId w:val="125"/>
  </w:num>
  <w:num w:numId="24">
    <w:abstractNumId w:val="76"/>
  </w:num>
  <w:num w:numId="25">
    <w:abstractNumId w:val="113"/>
  </w:num>
  <w:num w:numId="26">
    <w:abstractNumId w:val="122"/>
  </w:num>
  <w:num w:numId="27">
    <w:abstractNumId w:val="87"/>
  </w:num>
  <w:num w:numId="28">
    <w:abstractNumId w:val="101"/>
  </w:num>
  <w:num w:numId="29">
    <w:abstractNumId w:val="126"/>
  </w:num>
  <w:num w:numId="30">
    <w:abstractNumId w:val="108"/>
  </w:num>
  <w:num w:numId="31">
    <w:abstractNumId w:val="74"/>
  </w:num>
  <w:num w:numId="32">
    <w:abstractNumId w:val="127"/>
  </w:num>
  <w:num w:numId="33">
    <w:abstractNumId w:val="81"/>
  </w:num>
  <w:num w:numId="34">
    <w:abstractNumId w:val="117"/>
  </w:num>
  <w:num w:numId="35">
    <w:abstractNumId w:val="82"/>
  </w:num>
  <w:num w:numId="36">
    <w:abstractNumId w:val="94"/>
  </w:num>
  <w:num w:numId="37">
    <w:abstractNumId w:val="111"/>
  </w:num>
  <w:num w:numId="38">
    <w:abstractNumId w:val="105"/>
  </w:num>
  <w:num w:numId="39">
    <w:abstractNumId w:val="80"/>
  </w:num>
  <w:num w:numId="40">
    <w:abstractNumId w:val="86"/>
  </w:num>
  <w:num w:numId="41">
    <w:abstractNumId w:val="104"/>
  </w:num>
  <w:num w:numId="42">
    <w:abstractNumId w:val="118"/>
  </w:num>
  <w:num w:numId="43">
    <w:abstractNumId w:val="53"/>
  </w:num>
  <w:num w:numId="44">
    <w:abstractNumId w:val="119"/>
  </w:num>
  <w:num w:numId="45">
    <w:abstractNumId w:val="83"/>
  </w:num>
  <w:num w:numId="46">
    <w:abstractNumId w:val="128"/>
  </w:num>
  <w:num w:numId="47">
    <w:abstractNumId w:val="95"/>
  </w:num>
  <w:num w:numId="48">
    <w:abstractNumId w:val="92"/>
  </w:num>
  <w:num w:numId="49">
    <w:abstractNumId w:val="124"/>
  </w:num>
  <w:num w:numId="50">
    <w:abstractNumId w:val="71"/>
  </w:num>
  <w:num w:numId="51">
    <w:abstractNumId w:val="85"/>
  </w:num>
  <w:num w:numId="52">
    <w:abstractNumId w:val="110"/>
  </w:num>
  <w:num w:numId="53">
    <w:abstractNumId w:val="77"/>
  </w:num>
  <w:num w:numId="54">
    <w:abstractNumId w:val="72"/>
  </w:num>
  <w:num w:numId="55">
    <w:abstractNumId w:val="120"/>
  </w:num>
  <w:num w:numId="56">
    <w:abstractNumId w:val="115"/>
  </w:num>
  <w:num w:numId="57">
    <w:abstractNumId w:val="100"/>
  </w:num>
  <w:num w:numId="58">
    <w:abstractNumId w:val="89"/>
  </w:num>
  <w:num w:numId="59">
    <w:abstractNumId w:val="99"/>
  </w:num>
  <w:num w:numId="60">
    <w:abstractNumId w:val="88"/>
  </w:num>
  <w:num w:numId="61">
    <w:abstractNumId w:val="121"/>
  </w:num>
  <w:num w:numId="62">
    <w:abstractNumId w:val="75"/>
  </w:num>
  <w:num w:numId="63">
    <w:abstractNumId w:val="96"/>
  </w:num>
  <w:num w:numId="64">
    <w:abstractNumId w:val="10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3"/>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3"/>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7345"/>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422"/>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131E"/>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089F"/>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03CF"/>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44FF"/>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0F3"/>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1DFE"/>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6E66"/>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610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3E31"/>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2D4F"/>
    <w:rsid w:val="00663014"/>
    <w:rsid w:val="00664ABF"/>
    <w:rsid w:val="00664C1B"/>
    <w:rsid w:val="00666687"/>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6C36"/>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346F"/>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1B6A"/>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1981"/>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C8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373A4"/>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07FF"/>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073B"/>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6964"/>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396"/>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0FE5"/>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66595"/>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0EA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4B70"/>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link w:val="ConsPlusNormal0"/>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 w:type="character" w:customStyle="1" w:styleId="ConsPlusNormal0">
    <w:name w:val="ConsPlusNormal Знак"/>
    <w:link w:val="ConsPlusNormal"/>
    <w:locked/>
    <w:rsid w:val="00B373A4"/>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 w:id="20002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sp.roseltorg.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p.roseltorg.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ECF80-8010-4BBD-B3D6-317E09A8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26</Pages>
  <Words>13790</Words>
  <Characters>78603</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92209</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9</cp:revision>
  <cp:lastPrinted>2022-04-12T06:53:00Z</cp:lastPrinted>
  <dcterms:created xsi:type="dcterms:W3CDTF">2022-04-07T06:53:00Z</dcterms:created>
  <dcterms:modified xsi:type="dcterms:W3CDTF">2022-04-13T05:39:00Z</dcterms:modified>
</cp:coreProperties>
</file>